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6AF24" w14:textId="0D69C1A9" w:rsidR="00F45AD1" w:rsidRDefault="00F45AD1" w:rsidP="00B712BD"/>
    <w:p w14:paraId="22714AC7" w14:textId="7E4CAD52" w:rsidR="00793833" w:rsidRPr="00793833" w:rsidRDefault="00BD4153" w:rsidP="00793833">
      <w:pPr>
        <w:pStyle w:val="Title"/>
        <w:spacing w:line="300" w:lineRule="exact"/>
        <w:ind w:left="-709" w:right="-709"/>
        <w:contextualSpacing w:val="0"/>
        <w:jc w:val="center"/>
        <w:rPr>
          <w:sz w:val="32"/>
          <w:szCs w:val="32"/>
        </w:rPr>
      </w:pPr>
      <w:r w:rsidRPr="00A238F1">
        <w:rPr>
          <w:sz w:val="32"/>
          <w:szCs w:val="32"/>
        </w:rPr>
        <w:t xml:space="preserve">Australia’s Foreign Relations </w:t>
      </w:r>
      <w:r>
        <w:rPr>
          <w:sz w:val="32"/>
          <w:szCs w:val="32"/>
        </w:rPr>
        <w:br/>
      </w:r>
      <w:r w:rsidRPr="00A238F1">
        <w:rPr>
          <w:sz w:val="32"/>
          <w:szCs w:val="32"/>
        </w:rPr>
        <w:t xml:space="preserve">(State and Territory Arrangements) </w:t>
      </w:r>
      <w:r>
        <w:rPr>
          <w:sz w:val="32"/>
          <w:szCs w:val="32"/>
        </w:rPr>
        <w:t>Act 2020</w:t>
      </w:r>
    </w:p>
    <w:p w14:paraId="21D55286" w14:textId="185E6F29" w:rsidR="00793833" w:rsidRPr="008142BA" w:rsidRDefault="00425BC2" w:rsidP="00793833">
      <w:pPr>
        <w:suppressAutoHyphens w:val="0"/>
        <w:spacing w:before="0" w:after="0" w:line="240" w:lineRule="auto"/>
        <w:jc w:val="center"/>
        <w:rPr>
          <w:rFonts w:ascii="Times New Roman" w:hAnsi="Times New Roman" w:cs="Times New Roman"/>
          <w:color w:val="auto"/>
          <w:sz w:val="24"/>
          <w:szCs w:val="24"/>
          <w:lang w:val="en-AU" w:eastAsia="en-AU"/>
        </w:rPr>
      </w:pPr>
      <w:r>
        <w:rPr>
          <w:sz w:val="32"/>
          <w:szCs w:val="32"/>
        </w:rPr>
        <w:t>GUIDANCE ON</w:t>
      </w:r>
      <w:r w:rsidR="00793833">
        <w:rPr>
          <w:sz w:val="32"/>
          <w:szCs w:val="32"/>
        </w:rPr>
        <w:t xml:space="preserve"> INSTITUTIONAL AUTONOMY</w:t>
      </w:r>
      <w:r w:rsidR="004E0962">
        <w:rPr>
          <w:rStyle w:val="FootnoteReference"/>
          <w:rFonts w:ascii="Times New Roman" w:hAnsi="Times New Roman" w:cs="Times New Roman"/>
          <w:color w:val="auto"/>
          <w:sz w:val="24"/>
          <w:szCs w:val="24"/>
          <w:lang w:val="en-AU" w:eastAsia="en-AU"/>
        </w:rPr>
        <w:footnoteReference w:id="1"/>
      </w:r>
    </w:p>
    <w:p w14:paraId="0FCBA8F0" w14:textId="2DEAC979" w:rsidR="00793833" w:rsidRPr="009C5035" w:rsidRDefault="00793833" w:rsidP="00793833">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auto"/>
        </w:rPr>
      </w:pPr>
      <w:r w:rsidRPr="009C6D40">
        <w:rPr>
          <w:b/>
          <w:bCs/>
          <w:i/>
          <w:iCs/>
          <w:color w:val="auto"/>
        </w:rPr>
        <w:t xml:space="preserve">Australia’s Foreign </w:t>
      </w:r>
      <w:r w:rsidRPr="009C5035">
        <w:rPr>
          <w:b/>
          <w:bCs/>
          <w:i/>
          <w:iCs/>
          <w:color w:val="auto"/>
        </w:rPr>
        <w:t>Relations (State and Territory Arrangements) Act 2020</w:t>
      </w:r>
      <w:r w:rsidRPr="009C5035">
        <w:rPr>
          <w:b/>
          <w:bCs/>
          <w:color w:val="auto"/>
        </w:rPr>
        <w:t xml:space="preserve"> (the Act) fosters a systematic and consistent approach to foreign engagement across all levels of Australian government. It creates a scheme to ensure that arrangements between State or Territory governments and foreign government entities do not adversely affect Australia’s foreign relations and are not inconsistent with Australia’s foreign policy.  </w:t>
      </w:r>
    </w:p>
    <w:p w14:paraId="32D229FC" w14:textId="11A28A30" w:rsidR="00793833" w:rsidRPr="009C5035" w:rsidRDefault="00793833" w:rsidP="008D2204">
      <w:pPr>
        <w:pStyle w:val="IntroPara"/>
        <w:spacing w:after="240"/>
        <w:jc w:val="center"/>
        <w:rPr>
          <w:color w:val="auto"/>
          <w:szCs w:val="28"/>
        </w:rPr>
      </w:pPr>
      <w:r w:rsidRPr="009C5035">
        <w:rPr>
          <w:rStyle w:val="ColourAccent1"/>
          <w:color w:val="auto"/>
          <w:szCs w:val="28"/>
        </w:rPr>
        <w:t>This Fact Sheet should be read with ‘Fact Sheet 1 – Overview’</w:t>
      </w:r>
      <w:r w:rsidR="007C7634" w:rsidRPr="009C5035">
        <w:rPr>
          <w:rStyle w:val="ColourAccent1"/>
          <w:color w:val="auto"/>
          <w:szCs w:val="28"/>
        </w:rPr>
        <w:t xml:space="preserve"> and</w:t>
      </w:r>
      <w:r w:rsidRPr="009C5035">
        <w:rPr>
          <w:rStyle w:val="ColourAccent1"/>
          <w:color w:val="auto"/>
          <w:szCs w:val="28"/>
        </w:rPr>
        <w:t xml:space="preserve"> ‘Fact</w:t>
      </w:r>
      <w:r w:rsidR="00274BF9">
        <w:rPr>
          <w:rStyle w:val="ColourAccent1"/>
          <w:color w:val="auto"/>
          <w:szCs w:val="28"/>
        </w:rPr>
        <w:t> </w:t>
      </w:r>
      <w:r w:rsidRPr="009C5035">
        <w:rPr>
          <w:rStyle w:val="ColourAccent1"/>
          <w:color w:val="auto"/>
          <w:szCs w:val="28"/>
        </w:rPr>
        <w:t>Sheet</w:t>
      </w:r>
      <w:r w:rsidR="00274BF9">
        <w:rPr>
          <w:rStyle w:val="ColourAccent1"/>
          <w:color w:val="auto"/>
          <w:szCs w:val="28"/>
        </w:rPr>
        <w:t> </w:t>
      </w:r>
      <w:r w:rsidRPr="009C5035">
        <w:rPr>
          <w:rStyle w:val="ColourAccent1"/>
          <w:color w:val="auto"/>
          <w:szCs w:val="28"/>
        </w:rPr>
        <w:t>4</w:t>
      </w:r>
      <w:r w:rsidR="00274BF9">
        <w:rPr>
          <w:rStyle w:val="ColourAccent1"/>
          <w:color w:val="auto"/>
          <w:szCs w:val="28"/>
        </w:rPr>
        <w:t> </w:t>
      </w:r>
      <w:r w:rsidRPr="009C5035">
        <w:rPr>
          <w:rStyle w:val="ColourAccent1"/>
          <w:color w:val="auto"/>
          <w:szCs w:val="28"/>
        </w:rPr>
        <w:t>–</w:t>
      </w:r>
      <w:r w:rsidR="00274BF9">
        <w:rPr>
          <w:rStyle w:val="ColourAccent1"/>
          <w:color w:val="auto"/>
          <w:szCs w:val="28"/>
        </w:rPr>
        <w:t> </w:t>
      </w:r>
      <w:r w:rsidRPr="009C5035">
        <w:rPr>
          <w:rStyle w:val="ColourAccent1"/>
          <w:color w:val="auto"/>
          <w:szCs w:val="28"/>
        </w:rPr>
        <w:t xml:space="preserve">Australian Public Universities’ </w:t>
      </w:r>
    </w:p>
    <w:p w14:paraId="01CDD534" w14:textId="69AA7C51" w:rsidR="0096624D" w:rsidRPr="009C5035" w:rsidRDefault="0096624D" w:rsidP="008D2204">
      <w:pPr>
        <w:pStyle w:val="Heading3"/>
        <w:spacing w:before="0" w:line="220" w:lineRule="atLeast"/>
      </w:pPr>
      <w:r w:rsidRPr="009C5035">
        <w:t>Purpose</w:t>
      </w:r>
    </w:p>
    <w:p w14:paraId="146EA57B" w14:textId="11CDA9AE" w:rsidR="00203ADB" w:rsidRPr="009C5035" w:rsidRDefault="0096624D" w:rsidP="0096624D">
      <w:pPr>
        <w:suppressAutoHyphens w:val="0"/>
        <w:spacing w:before="0" w:after="120" w:line="240" w:lineRule="auto"/>
      </w:pPr>
      <w:r w:rsidRPr="009C5035">
        <w:t xml:space="preserve">This </w:t>
      </w:r>
      <w:r w:rsidR="000B7965" w:rsidRPr="009C5035">
        <w:t>Fact Sheet</w:t>
      </w:r>
      <w:r w:rsidRPr="009C5035">
        <w:t xml:space="preserve"> is designed to assist </w:t>
      </w:r>
      <w:r w:rsidR="002B5630" w:rsidRPr="009C5035">
        <w:t>State</w:t>
      </w:r>
      <w:r w:rsidR="00644501" w:rsidRPr="009C5035">
        <w:t xml:space="preserve"> and </w:t>
      </w:r>
      <w:r w:rsidR="002B5630" w:rsidRPr="009C5035">
        <w:t>Territory entities</w:t>
      </w:r>
      <w:r w:rsidRPr="009C5035">
        <w:t xml:space="preserve"> </w:t>
      </w:r>
      <w:r w:rsidR="007A10A4">
        <w:t>(</w:t>
      </w:r>
      <w:r w:rsidR="001A5CC6">
        <w:t xml:space="preserve">especially </w:t>
      </w:r>
      <w:r w:rsidR="007A10A4">
        <w:t xml:space="preserve">Australian public universities) </w:t>
      </w:r>
      <w:r w:rsidR="001A5CC6">
        <w:t xml:space="preserve">in their consideration of </w:t>
      </w:r>
      <w:r w:rsidRPr="009C5035">
        <w:rPr>
          <w:b/>
          <w:bCs/>
        </w:rPr>
        <w:t xml:space="preserve">whether a foreign university </w:t>
      </w:r>
      <w:r w:rsidR="00A66454" w:rsidRPr="009C5035">
        <w:rPr>
          <w:b/>
          <w:bCs/>
        </w:rPr>
        <w:t>does not</w:t>
      </w:r>
      <w:r w:rsidR="00793833" w:rsidRPr="009C5035">
        <w:rPr>
          <w:b/>
          <w:bCs/>
        </w:rPr>
        <w:t xml:space="preserve"> have </w:t>
      </w:r>
      <w:r w:rsidRPr="009C5035">
        <w:rPr>
          <w:b/>
          <w:bCs/>
        </w:rPr>
        <w:t>institutional autonomy</w:t>
      </w:r>
      <w:r w:rsidR="009C6D40" w:rsidRPr="009C5035">
        <w:rPr>
          <w:b/>
          <w:bCs/>
        </w:rPr>
        <w:t xml:space="preserve"> </w:t>
      </w:r>
      <w:r w:rsidR="00804192">
        <w:t>under</w:t>
      </w:r>
      <w:r w:rsidR="009C6D40" w:rsidRPr="009C5035">
        <w:t xml:space="preserve"> the Act. </w:t>
      </w:r>
    </w:p>
    <w:p w14:paraId="5B33E1B7" w14:textId="19F345C4" w:rsidR="00BD4153" w:rsidRPr="009C5035" w:rsidRDefault="00C5746A" w:rsidP="00BD4153">
      <w:pPr>
        <w:pStyle w:val="BoxHeading"/>
        <w:spacing w:before="120" w:after="0"/>
        <w:rPr>
          <w:sz w:val="28"/>
          <w:szCs w:val="28"/>
        </w:rPr>
      </w:pPr>
      <w:r w:rsidRPr="009C5035">
        <w:rPr>
          <w:sz w:val="28"/>
          <w:szCs w:val="28"/>
        </w:rPr>
        <w:t>When are arrangements with</w:t>
      </w:r>
      <w:r w:rsidR="005160B9" w:rsidRPr="009C5035">
        <w:rPr>
          <w:sz w:val="28"/>
          <w:szCs w:val="28"/>
        </w:rPr>
        <w:t xml:space="preserve"> foreign universities covered?</w:t>
      </w:r>
    </w:p>
    <w:p w14:paraId="03357879" w14:textId="0BDF1B30" w:rsidR="005160B9" w:rsidRPr="009C5035" w:rsidRDefault="007A10A4" w:rsidP="0096624D">
      <w:r>
        <w:t xml:space="preserve">The </w:t>
      </w:r>
      <w:r w:rsidR="00FB24AA">
        <w:t>Foreign Arrangements S</w:t>
      </w:r>
      <w:r>
        <w:t>cheme applies to State and Territory entities (</w:t>
      </w:r>
      <w:r w:rsidR="003C09B5">
        <w:t>including Australian public universities) when they enter arrangements with:</w:t>
      </w:r>
    </w:p>
    <w:p w14:paraId="4E43C34D" w14:textId="18478505" w:rsidR="005160B9" w:rsidRPr="009C5035" w:rsidRDefault="005160B9" w:rsidP="000275FD">
      <w:pPr>
        <w:pStyle w:val="ListParagraph"/>
        <w:numPr>
          <w:ilvl w:val="0"/>
          <w:numId w:val="12"/>
        </w:numPr>
        <w:spacing w:before="60" w:after="0" w:line="240" w:lineRule="auto"/>
        <w:contextualSpacing w:val="0"/>
        <w:rPr>
          <w:rFonts w:eastAsia="Times New Roman"/>
          <w:color w:val="495965" w:themeColor="text2"/>
        </w:rPr>
      </w:pPr>
      <w:r w:rsidRPr="009C5035">
        <w:rPr>
          <w:rFonts w:eastAsia="Times New Roman"/>
          <w:color w:val="495965" w:themeColor="text2"/>
        </w:rPr>
        <w:t>a foreign university that</w:t>
      </w:r>
      <w:r w:rsidR="00A66454" w:rsidRPr="009C5035">
        <w:rPr>
          <w:rFonts w:eastAsia="Times New Roman"/>
          <w:color w:val="495965" w:themeColor="text2"/>
        </w:rPr>
        <w:t xml:space="preserve"> does not have</w:t>
      </w:r>
      <w:r w:rsidRPr="009C5035">
        <w:rPr>
          <w:rFonts w:eastAsia="Times New Roman"/>
          <w:color w:val="495965" w:themeColor="text2"/>
        </w:rPr>
        <w:t xml:space="preserve"> institutional autonomy, or</w:t>
      </w:r>
    </w:p>
    <w:p w14:paraId="4723A781" w14:textId="67814402" w:rsidR="00B1508A" w:rsidRDefault="005160B9" w:rsidP="000275FD">
      <w:pPr>
        <w:pStyle w:val="ListParagraph"/>
        <w:numPr>
          <w:ilvl w:val="0"/>
          <w:numId w:val="12"/>
        </w:numPr>
        <w:spacing w:before="60" w:after="0" w:line="240" w:lineRule="auto"/>
        <w:contextualSpacing w:val="0"/>
        <w:rPr>
          <w:rFonts w:eastAsia="Times New Roman"/>
          <w:color w:val="495965" w:themeColor="text2"/>
        </w:rPr>
      </w:pPr>
      <w:r w:rsidRPr="009C5035">
        <w:rPr>
          <w:rFonts w:eastAsia="Times New Roman"/>
          <w:color w:val="495965" w:themeColor="text2"/>
        </w:rPr>
        <w:t>a foreign tertiary education institution that is a part of a foreign government (</w:t>
      </w:r>
      <w:r w:rsidR="00804192">
        <w:rPr>
          <w:rFonts w:eastAsia="Times New Roman"/>
          <w:color w:val="495965" w:themeColor="text2"/>
        </w:rPr>
        <w:t xml:space="preserve">for example, </w:t>
      </w:r>
      <w:r w:rsidR="00A66454" w:rsidRPr="009C5035">
        <w:rPr>
          <w:rFonts w:eastAsia="Times New Roman"/>
          <w:color w:val="495965" w:themeColor="text2"/>
        </w:rPr>
        <w:t>a </w:t>
      </w:r>
      <w:r w:rsidRPr="009C5035">
        <w:rPr>
          <w:rFonts w:eastAsia="Times New Roman"/>
          <w:color w:val="495965" w:themeColor="text2"/>
        </w:rPr>
        <w:t>government</w:t>
      </w:r>
      <w:r w:rsidR="00A66454" w:rsidRPr="009C5035">
        <w:rPr>
          <w:rFonts w:eastAsia="Times New Roman"/>
          <w:color w:val="495965" w:themeColor="text2"/>
        </w:rPr>
        <w:t> </w:t>
      </w:r>
      <w:r w:rsidRPr="009C5035">
        <w:rPr>
          <w:rFonts w:eastAsia="Times New Roman"/>
          <w:color w:val="495965" w:themeColor="text2"/>
        </w:rPr>
        <w:t>military academy).</w:t>
      </w:r>
    </w:p>
    <w:p w14:paraId="65081DEA" w14:textId="3E022520" w:rsidR="003C09B5" w:rsidRPr="003C09B5" w:rsidRDefault="003C09B5" w:rsidP="003C09B5">
      <w:pPr>
        <w:spacing w:before="60" w:after="0" w:line="240" w:lineRule="auto"/>
        <w:rPr>
          <w:rFonts w:eastAsia="Times New Roman"/>
          <w:b/>
          <w:bCs/>
        </w:rPr>
      </w:pPr>
      <w:r>
        <w:rPr>
          <w:rFonts w:eastAsia="Times New Roman"/>
        </w:rPr>
        <w:t xml:space="preserve">Further </w:t>
      </w:r>
      <w:r w:rsidR="00F7491C">
        <w:rPr>
          <w:rFonts w:eastAsia="Times New Roman"/>
        </w:rPr>
        <w:t xml:space="preserve">information on the range of arrangements covered by the Scheme </w:t>
      </w:r>
      <w:r>
        <w:rPr>
          <w:rFonts w:eastAsia="Times New Roman"/>
        </w:rPr>
        <w:t xml:space="preserve">is in </w:t>
      </w:r>
      <w:r>
        <w:rPr>
          <w:rFonts w:eastAsia="Times New Roman"/>
          <w:b/>
          <w:bCs/>
        </w:rPr>
        <w:t xml:space="preserve">Fact Sheet 1. </w:t>
      </w:r>
    </w:p>
    <w:p w14:paraId="4B70CC0C" w14:textId="7E60BCF1" w:rsidR="003C61B1" w:rsidRPr="009C5035" w:rsidRDefault="00F713CE" w:rsidP="00B1508A">
      <w:pPr>
        <w:pStyle w:val="BoxHeading"/>
        <w:spacing w:before="120" w:after="0"/>
        <w:rPr>
          <w:sz w:val="28"/>
          <w:szCs w:val="28"/>
        </w:rPr>
      </w:pPr>
      <w:r w:rsidRPr="009C5035">
        <w:rPr>
          <w:sz w:val="28"/>
          <w:szCs w:val="28"/>
        </w:rPr>
        <w:t xml:space="preserve">When </w:t>
      </w:r>
      <w:r w:rsidR="00FE5486">
        <w:rPr>
          <w:sz w:val="28"/>
          <w:szCs w:val="28"/>
        </w:rPr>
        <w:t>does</w:t>
      </w:r>
      <w:r w:rsidRPr="009C5035">
        <w:rPr>
          <w:sz w:val="28"/>
          <w:szCs w:val="28"/>
        </w:rPr>
        <w:t xml:space="preserve"> a foreign university</w:t>
      </w:r>
      <w:r w:rsidR="003166E9" w:rsidRPr="009C5035">
        <w:rPr>
          <w:sz w:val="28"/>
          <w:szCs w:val="28"/>
        </w:rPr>
        <w:t xml:space="preserve"> not have</w:t>
      </w:r>
      <w:r w:rsidRPr="009C5035">
        <w:rPr>
          <w:sz w:val="28"/>
          <w:szCs w:val="28"/>
        </w:rPr>
        <w:t xml:space="preserve"> institutional autonomy? </w:t>
      </w:r>
    </w:p>
    <w:p w14:paraId="4A76B5CD" w14:textId="4EA2952C" w:rsidR="00DA2D36" w:rsidRPr="009C5035" w:rsidRDefault="00656B1B" w:rsidP="00656B1B">
      <w:r w:rsidRPr="009C5035">
        <w:t xml:space="preserve">A foreign university </w:t>
      </w:r>
      <w:r w:rsidR="00A66454" w:rsidRPr="009C5035">
        <w:t>does not</w:t>
      </w:r>
      <w:r w:rsidRPr="009C5035">
        <w:t xml:space="preserve"> have institutional autonomy if</w:t>
      </w:r>
      <w:r w:rsidR="003166E9" w:rsidRPr="009C5035">
        <w:t xml:space="preserve"> </w:t>
      </w:r>
      <w:r w:rsidRPr="009C5035">
        <w:rPr>
          <w:b/>
          <w:bCs/>
        </w:rPr>
        <w:t xml:space="preserve">a foreign government is </w:t>
      </w:r>
      <w:r w:rsidR="00F86845" w:rsidRPr="009C5035">
        <w:rPr>
          <w:b/>
          <w:bCs/>
        </w:rPr>
        <w:t xml:space="preserve">in a position </w:t>
      </w:r>
      <w:r w:rsidRPr="009C5035">
        <w:rPr>
          <w:b/>
          <w:bCs/>
        </w:rPr>
        <w:t>to exercise substantial control over the university.</w:t>
      </w:r>
      <w:r w:rsidRPr="009C5035">
        <w:t xml:space="preserve"> </w:t>
      </w:r>
    </w:p>
    <w:p w14:paraId="2C0E31C6" w14:textId="51C56EDF" w:rsidR="00656B1B" w:rsidRPr="00804192" w:rsidRDefault="00804192" w:rsidP="00656B1B">
      <w:r>
        <w:t xml:space="preserve">Under the </w:t>
      </w:r>
      <w:r w:rsidR="00A66454" w:rsidRPr="009C5035">
        <w:t>Act</w:t>
      </w:r>
      <w:r>
        <w:t>,</w:t>
      </w:r>
      <w:r w:rsidR="004E0962">
        <w:rPr>
          <w:rStyle w:val="FootnoteReference"/>
        </w:rPr>
        <w:footnoteReference w:id="2"/>
      </w:r>
      <w:r w:rsidR="00A66454" w:rsidRPr="009C5035">
        <w:t xml:space="preserve"> </w:t>
      </w:r>
      <w:r w:rsidR="00656B1B" w:rsidRPr="009C5035">
        <w:t xml:space="preserve">a foreign government </w:t>
      </w:r>
      <w:r>
        <w:t xml:space="preserve">will be considered to be </w:t>
      </w:r>
      <w:r w:rsidR="00656B1B" w:rsidRPr="009C5035">
        <w:t>in a position to exercise substantial control over a university if</w:t>
      </w:r>
      <w:r w:rsidR="003166E9" w:rsidRPr="009C5035">
        <w:t xml:space="preserve">, and </w:t>
      </w:r>
      <w:r w:rsidR="003166E9" w:rsidRPr="009C5035">
        <w:rPr>
          <w:b/>
          <w:bCs/>
        </w:rPr>
        <w:t xml:space="preserve">only if, </w:t>
      </w:r>
      <w:r w:rsidR="00656B1B" w:rsidRPr="009C5035">
        <w:rPr>
          <w:b/>
          <w:bCs/>
        </w:rPr>
        <w:t xml:space="preserve">one or more of the following </w:t>
      </w:r>
      <w:r w:rsidR="00733710" w:rsidRPr="009C5035">
        <w:rPr>
          <w:b/>
          <w:bCs/>
        </w:rPr>
        <w:t xml:space="preserve">indicators </w:t>
      </w:r>
      <w:r w:rsidR="00656B1B" w:rsidRPr="009C5035">
        <w:rPr>
          <w:b/>
          <w:bCs/>
        </w:rPr>
        <w:t>are satisfied</w:t>
      </w:r>
      <w:r w:rsidR="00656B1B" w:rsidRPr="009C5035">
        <w:t>:</w:t>
      </w:r>
    </w:p>
    <w:p w14:paraId="397813AB" w14:textId="186A84DE" w:rsidR="003C61B1" w:rsidRPr="00804192" w:rsidRDefault="00656B1B" w:rsidP="000275FD">
      <w:pPr>
        <w:pStyle w:val="ListParagraph"/>
        <w:numPr>
          <w:ilvl w:val="0"/>
          <w:numId w:val="11"/>
        </w:numPr>
        <w:spacing w:after="120" w:line="240" w:lineRule="auto"/>
        <w:ind w:left="709" w:hanging="357"/>
        <w:contextualSpacing w:val="0"/>
        <w:rPr>
          <w:rFonts w:eastAsia="Times New Roman"/>
          <w:color w:val="495965" w:themeColor="text2"/>
        </w:rPr>
      </w:pPr>
      <w:r w:rsidRPr="00804192">
        <w:rPr>
          <w:rFonts w:eastAsia="Times New Roman"/>
          <w:color w:val="495965" w:themeColor="text2"/>
        </w:rPr>
        <w:t>a majority of the members of the university’s governing body are required, by a law or the university’s governing documents, to be members or part of the political party that forms the foreign</w:t>
      </w:r>
      <w:r w:rsidR="008936E8" w:rsidRPr="00804192">
        <w:rPr>
          <w:rFonts w:eastAsia="Times New Roman"/>
          <w:color w:val="495965" w:themeColor="text2"/>
        </w:rPr>
        <w:t> </w:t>
      </w:r>
      <w:r w:rsidRPr="00804192">
        <w:rPr>
          <w:rFonts w:eastAsia="Times New Roman"/>
          <w:color w:val="495965" w:themeColor="text2"/>
        </w:rPr>
        <w:t xml:space="preserve">government; </w:t>
      </w:r>
    </w:p>
    <w:p w14:paraId="69B7A0B8" w14:textId="030387A9" w:rsidR="00656B1B" w:rsidRPr="00804192" w:rsidRDefault="00656B1B" w:rsidP="00A66454">
      <w:pPr>
        <w:spacing w:after="120" w:line="240" w:lineRule="auto"/>
        <w:ind w:firstLine="709"/>
        <w:rPr>
          <w:rFonts w:eastAsia="Times New Roman"/>
        </w:rPr>
      </w:pPr>
      <w:r w:rsidRPr="00520F21">
        <w:rPr>
          <w:rFonts w:eastAsia="Times New Roman"/>
        </w:rPr>
        <w:t>or</w:t>
      </w:r>
    </w:p>
    <w:p w14:paraId="449DA21D" w14:textId="56291244" w:rsidR="00656B1B" w:rsidRPr="00804192" w:rsidRDefault="00656B1B" w:rsidP="000275FD">
      <w:pPr>
        <w:pStyle w:val="ListParagraph"/>
        <w:numPr>
          <w:ilvl w:val="0"/>
          <w:numId w:val="11"/>
        </w:numPr>
        <w:spacing w:after="0" w:line="240" w:lineRule="auto"/>
        <w:ind w:left="709"/>
        <w:contextualSpacing w:val="0"/>
        <w:rPr>
          <w:rFonts w:eastAsia="Times New Roman"/>
          <w:color w:val="495965" w:themeColor="text2"/>
        </w:rPr>
      </w:pPr>
      <w:r w:rsidRPr="00804192">
        <w:rPr>
          <w:rFonts w:eastAsia="Times New Roman"/>
          <w:color w:val="495965" w:themeColor="text2"/>
        </w:rPr>
        <w:t xml:space="preserve">education provided or research conducted at the university is required, by a law or the university’s governing documents, to adhere to, or be in service of, political principles or political doctrines of: </w:t>
      </w:r>
    </w:p>
    <w:p w14:paraId="6E610242" w14:textId="0BD29DEC" w:rsidR="00656B1B" w:rsidRPr="00804192" w:rsidRDefault="00656B1B" w:rsidP="008D2204">
      <w:pPr>
        <w:spacing w:before="0" w:after="120" w:line="240" w:lineRule="auto"/>
        <w:ind w:left="1559" w:hanging="425"/>
        <w:contextualSpacing/>
        <w:rPr>
          <w:rFonts w:eastAsia="Times New Roman"/>
        </w:rPr>
      </w:pPr>
      <w:r w:rsidRPr="00804192">
        <w:rPr>
          <w:rFonts w:eastAsia="Times New Roman"/>
        </w:rPr>
        <w:t>(i)</w:t>
      </w:r>
      <w:r w:rsidR="00A66454" w:rsidRPr="00804192">
        <w:rPr>
          <w:rFonts w:eastAsia="Times New Roman"/>
        </w:rPr>
        <w:t xml:space="preserve">    </w:t>
      </w:r>
      <w:r w:rsidRPr="00804192">
        <w:rPr>
          <w:rFonts w:eastAsia="Times New Roman"/>
        </w:rPr>
        <w:t xml:space="preserve">the foreign government; or </w:t>
      </w:r>
    </w:p>
    <w:p w14:paraId="21473C58" w14:textId="5DFE9CCF" w:rsidR="003C61B1" w:rsidRPr="00804192" w:rsidRDefault="00656B1B" w:rsidP="008D2204">
      <w:pPr>
        <w:spacing w:after="240" w:line="240" w:lineRule="auto"/>
        <w:ind w:left="1559" w:hanging="425"/>
        <w:contextualSpacing/>
        <w:rPr>
          <w:rFonts w:eastAsia="Times New Roman"/>
        </w:rPr>
      </w:pPr>
      <w:r w:rsidRPr="00804192">
        <w:rPr>
          <w:rFonts w:eastAsia="Times New Roman"/>
        </w:rPr>
        <w:t>(ii)</w:t>
      </w:r>
      <w:r w:rsidR="00A66454" w:rsidRPr="00804192">
        <w:rPr>
          <w:rFonts w:eastAsia="Times New Roman"/>
        </w:rPr>
        <w:t xml:space="preserve"> </w:t>
      </w:r>
      <w:r w:rsidRPr="00804192">
        <w:rPr>
          <w:rFonts w:eastAsia="Times New Roman"/>
        </w:rPr>
        <w:t xml:space="preserve"> </w:t>
      </w:r>
      <w:r w:rsidR="00A66454" w:rsidRPr="00804192">
        <w:rPr>
          <w:rFonts w:eastAsia="Times New Roman"/>
        </w:rPr>
        <w:t xml:space="preserve"> </w:t>
      </w:r>
      <w:r w:rsidRPr="00804192">
        <w:rPr>
          <w:rFonts w:eastAsia="Times New Roman"/>
        </w:rPr>
        <w:t xml:space="preserve">the political party that forms the foreign government; </w:t>
      </w:r>
    </w:p>
    <w:p w14:paraId="1AA08202" w14:textId="4E976695" w:rsidR="00656B1B" w:rsidRPr="00804192" w:rsidRDefault="00656B1B" w:rsidP="00A66454">
      <w:pPr>
        <w:spacing w:after="120" w:line="240" w:lineRule="auto"/>
        <w:ind w:firstLine="709"/>
        <w:rPr>
          <w:rFonts w:eastAsia="Times New Roman"/>
        </w:rPr>
      </w:pPr>
      <w:r w:rsidRPr="008D2204">
        <w:rPr>
          <w:rFonts w:eastAsia="Times New Roman"/>
        </w:rPr>
        <w:t>or</w:t>
      </w:r>
    </w:p>
    <w:p w14:paraId="1AA84D16" w14:textId="12DD3E96" w:rsidR="00656B1B" w:rsidRPr="009C5035" w:rsidRDefault="00656B1B" w:rsidP="000275FD">
      <w:pPr>
        <w:pStyle w:val="ListParagraph"/>
        <w:numPr>
          <w:ilvl w:val="0"/>
          <w:numId w:val="11"/>
        </w:numPr>
        <w:spacing w:after="0" w:line="240" w:lineRule="auto"/>
        <w:ind w:left="709"/>
        <w:contextualSpacing w:val="0"/>
        <w:rPr>
          <w:rFonts w:eastAsia="Times New Roman"/>
          <w:color w:val="495965" w:themeColor="text2"/>
        </w:rPr>
      </w:pPr>
      <w:r w:rsidRPr="009C5035">
        <w:rPr>
          <w:rFonts w:eastAsia="Times New Roman"/>
          <w:color w:val="495965" w:themeColor="text2"/>
        </w:rPr>
        <w:lastRenderedPageBreak/>
        <w:t xml:space="preserve">the university’s academic staff are required, by a law or the university’s governing documents, to adhere to, or be in service of, political principles or political doctrines referred to in (b) above, in their teaching, research, discussions, publications or public commentary. </w:t>
      </w:r>
    </w:p>
    <w:p w14:paraId="5F3FA1F4" w14:textId="54DFF0C1" w:rsidR="0082702C" w:rsidRPr="009C5035" w:rsidRDefault="0082702C" w:rsidP="0082702C">
      <w:r w:rsidRPr="009C5035">
        <w:t xml:space="preserve">The </w:t>
      </w:r>
      <w:r>
        <w:t xml:space="preserve">circumstances described in </w:t>
      </w:r>
      <w:r w:rsidRPr="009C5035">
        <w:t>(a), (b) and (c) above</w:t>
      </w:r>
      <w:r>
        <w:t xml:space="preserve"> </w:t>
      </w:r>
      <w:r w:rsidRPr="009C5035">
        <w:t xml:space="preserve">must be </w:t>
      </w:r>
      <w:r w:rsidRPr="009C5035">
        <w:rPr>
          <w:b/>
        </w:rPr>
        <w:t>required by a law or the</w:t>
      </w:r>
      <w:r w:rsidRPr="009C5035">
        <w:t xml:space="preserve"> </w:t>
      </w:r>
      <w:r w:rsidRPr="009C5035">
        <w:rPr>
          <w:b/>
        </w:rPr>
        <w:t>university’s governing documents</w:t>
      </w:r>
      <w:r>
        <w:rPr>
          <w:b/>
        </w:rPr>
        <w:t xml:space="preserve"> </w:t>
      </w:r>
      <w:r w:rsidRPr="008D2204">
        <w:rPr>
          <w:bCs/>
        </w:rPr>
        <w:t>for</w:t>
      </w:r>
      <w:r>
        <w:rPr>
          <w:b/>
        </w:rPr>
        <w:t xml:space="preserve"> </w:t>
      </w:r>
      <w:r>
        <w:t>the foreign university to be considered to not have institutional autonomy</w:t>
      </w:r>
      <w:r w:rsidRPr="009C5035">
        <w:t>.</w:t>
      </w:r>
    </w:p>
    <w:p w14:paraId="16F8E25C" w14:textId="3645F04D" w:rsidR="0082702C" w:rsidRDefault="0082702C" w:rsidP="0082702C">
      <w:pPr>
        <w:spacing w:after="0" w:line="240" w:lineRule="auto"/>
      </w:pPr>
      <w:r>
        <w:t>The</w:t>
      </w:r>
      <w:r w:rsidR="008D2204">
        <w:t xml:space="preserve"> three</w:t>
      </w:r>
      <w:r>
        <w:t xml:space="preserve"> indicators </w:t>
      </w:r>
      <w:r w:rsidR="008D2204">
        <w:t>are set out</w:t>
      </w:r>
      <w:r>
        <w:t xml:space="preserve"> in the legislation to make the process of considering whether a foreign university has institutional autonomy as simple as possible.  Similarly, the</w:t>
      </w:r>
      <w:r w:rsidR="008D2204">
        <w:t xml:space="preserve"> need for the indicators to be required by </w:t>
      </w:r>
      <w:r>
        <w:t xml:space="preserve">a law or the </w:t>
      </w:r>
      <w:r w:rsidR="008D2204">
        <w:t xml:space="preserve">university’s </w:t>
      </w:r>
      <w:r>
        <w:t xml:space="preserve">governing documents </w:t>
      </w:r>
      <w:r w:rsidR="008D2204">
        <w:t>ensures that</w:t>
      </w:r>
      <w:r>
        <w:t xml:space="preserve"> </w:t>
      </w:r>
      <w:r w:rsidR="008D2204">
        <w:t xml:space="preserve">State and Territory </w:t>
      </w:r>
      <w:r>
        <w:t xml:space="preserve">entities do not need to consider whether </w:t>
      </w:r>
      <w:r w:rsidR="008D2204">
        <w:t>the</w:t>
      </w:r>
      <w:r>
        <w:t xml:space="preserve"> </w:t>
      </w:r>
      <w:r w:rsidR="008D2204">
        <w:t xml:space="preserve">foreign </w:t>
      </w:r>
      <w:r>
        <w:t>university has institutional autonomy in practice</w:t>
      </w:r>
      <w:r w:rsidR="004B43A1">
        <w:t>.</w:t>
      </w:r>
    </w:p>
    <w:p w14:paraId="3516F616" w14:textId="33F04EC1" w:rsidR="001C343D" w:rsidRPr="009C5035" w:rsidRDefault="001C343D" w:rsidP="002B5630">
      <w:pPr>
        <w:spacing w:after="0" w:line="240" w:lineRule="auto"/>
      </w:pPr>
      <w:r w:rsidRPr="009C5035">
        <w:rPr>
          <w:b/>
          <w:bCs/>
        </w:rPr>
        <w:t xml:space="preserve">The vast majority of foreign universities </w:t>
      </w:r>
      <w:r w:rsidR="0082702C">
        <w:rPr>
          <w:b/>
          <w:bCs/>
        </w:rPr>
        <w:t xml:space="preserve">will </w:t>
      </w:r>
      <w:r w:rsidRPr="009C5035">
        <w:rPr>
          <w:b/>
          <w:bCs/>
        </w:rPr>
        <w:t>not meet any of the</w:t>
      </w:r>
      <w:r w:rsidR="00E13124" w:rsidRPr="009C5035">
        <w:rPr>
          <w:b/>
          <w:bCs/>
        </w:rPr>
        <w:t>se</w:t>
      </w:r>
      <w:r w:rsidRPr="009C5035">
        <w:rPr>
          <w:b/>
          <w:bCs/>
        </w:rPr>
        <w:t xml:space="preserve"> indicators.</w:t>
      </w:r>
      <w:r w:rsidRPr="009C5035">
        <w:t xml:space="preserve"> </w:t>
      </w:r>
      <w:r w:rsidR="00733710" w:rsidRPr="009C5035">
        <w:t xml:space="preserve">Universities with similar levels of institutional autonomy to Australian universities do not meet these indicators. </w:t>
      </w:r>
      <w:r w:rsidRPr="009C5035">
        <w:t xml:space="preserve">Universities with institutional autonomy separate from government, with freedom in relation to their internal governance, curriculum, research, teaching and discussion, and ability to publish those things, are not within scope of the </w:t>
      </w:r>
      <w:r w:rsidR="00BC3075">
        <w:t>S</w:t>
      </w:r>
      <w:r w:rsidRPr="009C5035">
        <w:t xml:space="preserve">cheme. </w:t>
      </w:r>
      <w:r w:rsidR="00733710" w:rsidRPr="009C5035">
        <w:t xml:space="preserve">Accordingly, arrangements </w:t>
      </w:r>
      <w:r w:rsidR="006529A8">
        <w:t>with</w:t>
      </w:r>
      <w:r w:rsidR="00733710" w:rsidRPr="009C5035">
        <w:t xml:space="preserve"> these universities do not need to be notified.</w:t>
      </w:r>
    </w:p>
    <w:p w14:paraId="1AD52568" w14:textId="77777777" w:rsidR="001C343D" w:rsidRPr="009C5035" w:rsidRDefault="001C343D" w:rsidP="00B1508A">
      <w:pPr>
        <w:pStyle w:val="BoxHeading"/>
        <w:spacing w:before="120" w:after="0"/>
        <w:rPr>
          <w:sz w:val="28"/>
          <w:szCs w:val="28"/>
        </w:rPr>
      </w:pPr>
      <w:r w:rsidRPr="009C5035">
        <w:rPr>
          <w:sz w:val="28"/>
          <w:szCs w:val="28"/>
        </w:rPr>
        <w:t>What laws and governing documents do I consider?</w:t>
      </w:r>
    </w:p>
    <w:p w14:paraId="4D093A9E" w14:textId="33F5F575" w:rsidR="001C343D" w:rsidRPr="009C5035" w:rsidRDefault="004B43A1" w:rsidP="002B5630">
      <w:r>
        <w:t xml:space="preserve">To determine if something is ‘required by </w:t>
      </w:r>
      <w:r w:rsidR="008D2204">
        <w:t xml:space="preserve">a </w:t>
      </w:r>
      <w:r>
        <w:t xml:space="preserve">law’, entities may consider </w:t>
      </w:r>
      <w:r w:rsidR="001C343D" w:rsidRPr="009C5035">
        <w:t xml:space="preserve">legislation establishing </w:t>
      </w:r>
      <w:r>
        <w:t>a</w:t>
      </w:r>
      <w:r w:rsidR="001C343D" w:rsidRPr="009C5035">
        <w:t xml:space="preserve"> university, </w:t>
      </w:r>
      <w:r>
        <w:t xml:space="preserve">applicable </w:t>
      </w:r>
      <w:r w:rsidR="001C343D" w:rsidRPr="009C5035">
        <w:t>education laws</w:t>
      </w:r>
      <w:r>
        <w:t>, or references to education in a country’s constitution.</w:t>
      </w:r>
      <w:r w:rsidR="001C343D" w:rsidRPr="009C5035">
        <w:t xml:space="preserve"> </w:t>
      </w:r>
    </w:p>
    <w:p w14:paraId="5B2961CB" w14:textId="783C2B6E" w:rsidR="00E13124" w:rsidRPr="009C5035" w:rsidRDefault="004B43A1" w:rsidP="001C343D">
      <w:r>
        <w:t xml:space="preserve">To determine if something is required by a university’s governing documents, entities may consider </w:t>
      </w:r>
      <w:r w:rsidR="001C343D" w:rsidRPr="009C5035">
        <w:t>the constitution, rules, or other official documents by which the university is constituted</w:t>
      </w:r>
      <w:r>
        <w:t>,</w:t>
      </w:r>
      <w:r w:rsidR="001C343D" w:rsidRPr="009C5035">
        <w:t xml:space="preserve"> or according to which the university operates. This </w:t>
      </w:r>
      <w:r>
        <w:t>includes</w:t>
      </w:r>
      <w:r w:rsidR="001C343D" w:rsidRPr="009C5035">
        <w:t xml:space="preserve"> university constitutions, charters, rules or official policy documents.</w:t>
      </w:r>
    </w:p>
    <w:p w14:paraId="3DF81C9B" w14:textId="4E12D3DB" w:rsidR="007809A0" w:rsidRPr="009C5035" w:rsidRDefault="005E0DB3" w:rsidP="007809A0">
      <w:r>
        <w:t xml:space="preserve">For the majority of foreign universities, these documents are available on the internet or </w:t>
      </w:r>
      <w:r w:rsidR="00D757BE">
        <w:t>may be</w:t>
      </w:r>
      <w:r w:rsidR="00BC3075">
        <w:t xml:space="preserve"> </w:t>
      </w:r>
      <w:r>
        <w:t xml:space="preserve">provided </w:t>
      </w:r>
      <w:r w:rsidR="007809A0">
        <w:t xml:space="preserve">by the foreign university to an entity </w:t>
      </w:r>
      <w:r w:rsidR="00E25A52">
        <w:t>before</w:t>
      </w:r>
      <w:r>
        <w:t xml:space="preserve"> entering an arrangement as part of usual due diligence</w:t>
      </w:r>
      <w:r w:rsidR="00BC3075">
        <w:t xml:space="preserve"> processes</w:t>
      </w:r>
      <w:r w:rsidR="006C6DED">
        <w:t>.</w:t>
      </w:r>
      <w:r>
        <w:t xml:space="preserve"> </w:t>
      </w:r>
      <w:r w:rsidR="007809A0" w:rsidRPr="009C5035">
        <w:t>When engaging foreign universities, it is expected that State and Territory entities conduct</w:t>
      </w:r>
      <w:r w:rsidR="007809A0">
        <w:t xml:space="preserve"> </w:t>
      </w:r>
      <w:r w:rsidR="007809A0" w:rsidRPr="009C5035">
        <w:t>due diligence to as</w:t>
      </w:r>
      <w:r w:rsidR="007809A0">
        <w:t>sess</w:t>
      </w:r>
      <w:r w:rsidR="007809A0" w:rsidRPr="009C5035">
        <w:t xml:space="preserve"> whether </w:t>
      </w:r>
      <w:r w:rsidR="007809A0">
        <w:t>a</w:t>
      </w:r>
      <w:r w:rsidR="007809A0" w:rsidRPr="009C5035">
        <w:t xml:space="preserve"> foreign university is </w:t>
      </w:r>
      <w:r w:rsidR="004E0962">
        <w:t>with</w:t>
      </w:r>
      <w:r w:rsidR="007809A0" w:rsidRPr="009C5035">
        <w:t>in</w:t>
      </w:r>
      <w:r w:rsidR="004E0962">
        <w:t xml:space="preserve"> the</w:t>
      </w:r>
      <w:r w:rsidR="007809A0" w:rsidRPr="009C5035">
        <w:t xml:space="preserve"> scope of the </w:t>
      </w:r>
      <w:r w:rsidR="00BC3075">
        <w:t>S</w:t>
      </w:r>
      <w:r w:rsidR="007809A0">
        <w:t xml:space="preserve">cheme. </w:t>
      </w:r>
      <w:r w:rsidR="007809A0" w:rsidRPr="009C5035">
        <w:t xml:space="preserve">This </w:t>
      </w:r>
      <w:r w:rsidR="00BC3075">
        <w:t xml:space="preserve">may </w:t>
      </w:r>
      <w:r w:rsidR="007809A0" w:rsidRPr="009C5035">
        <w:t xml:space="preserve">include conducting open source research </w:t>
      </w:r>
      <w:r w:rsidR="00E25A52">
        <w:t>and/</w:t>
      </w:r>
      <w:r w:rsidR="007809A0" w:rsidRPr="009C5035">
        <w:t xml:space="preserve">or requesting copies of relevant laws or governing documents. </w:t>
      </w:r>
      <w:r w:rsidR="007809A0">
        <w:t xml:space="preserve">This </w:t>
      </w:r>
      <w:r w:rsidR="004E0962">
        <w:t>is consistent with</w:t>
      </w:r>
      <w:r w:rsidR="00E25A52">
        <w:t xml:space="preserve"> </w:t>
      </w:r>
      <w:r w:rsidR="007809A0">
        <w:t xml:space="preserve">existing </w:t>
      </w:r>
      <w:r w:rsidR="007809A0" w:rsidRPr="009C5035">
        <w:t>due diligence</w:t>
      </w:r>
      <w:r w:rsidR="007809A0">
        <w:t xml:space="preserve"> processes </w:t>
      </w:r>
      <w:r w:rsidR="007809A0" w:rsidRPr="009C5035">
        <w:t xml:space="preserve">outlined in the </w:t>
      </w:r>
      <w:r w:rsidR="007809A0" w:rsidRPr="009C5035">
        <w:rPr>
          <w:i/>
          <w:iCs/>
        </w:rPr>
        <w:t>Guidelines to Counter Foreign Interference in the Australian University Sector</w:t>
      </w:r>
      <w:r w:rsidR="007809A0" w:rsidRPr="009C5035">
        <w:t xml:space="preserve"> </w:t>
      </w:r>
      <w:r w:rsidR="007809A0">
        <w:t xml:space="preserve">and the ASIO Due Diligence Integrity Tool. </w:t>
      </w:r>
    </w:p>
    <w:p w14:paraId="777C8906" w14:textId="71862E09" w:rsidR="00D2732B" w:rsidRPr="00520F21" w:rsidRDefault="007524D8" w:rsidP="00520F21">
      <w:pPr>
        <w:rPr>
          <w:bCs/>
        </w:rPr>
      </w:pPr>
      <w:r w:rsidRPr="00520F21">
        <w:t>If</w:t>
      </w:r>
      <w:r w:rsidR="006529A8" w:rsidRPr="00520F21">
        <w:t xml:space="preserve"> </w:t>
      </w:r>
      <w:r w:rsidR="004E0962">
        <w:t>an examination of</w:t>
      </w:r>
      <w:r w:rsidR="006529A8" w:rsidRPr="00520F21">
        <w:t xml:space="preserve"> the</w:t>
      </w:r>
      <w:r w:rsidRPr="00520F21">
        <w:t xml:space="preserve"> </w:t>
      </w:r>
      <w:r w:rsidR="006C6DED" w:rsidRPr="00520F21">
        <w:t xml:space="preserve">relevant </w:t>
      </w:r>
      <w:r w:rsidRPr="00520F21">
        <w:t>laws and governing documents</w:t>
      </w:r>
      <w:r w:rsidR="006529A8" w:rsidRPr="00520F21">
        <w:t xml:space="preserve"> </w:t>
      </w:r>
      <w:r w:rsidR="006C6DED" w:rsidRPr="00520F21">
        <w:t xml:space="preserve">applicable to </w:t>
      </w:r>
      <w:r w:rsidR="006529A8" w:rsidRPr="00520F21">
        <w:t>a foreign university</w:t>
      </w:r>
      <w:r w:rsidR="004E0962">
        <w:t xml:space="preserve"> determines </w:t>
      </w:r>
      <w:r w:rsidRPr="00520F21">
        <w:t xml:space="preserve">that </w:t>
      </w:r>
      <w:r w:rsidR="006C6DED" w:rsidRPr="00520F21">
        <w:t xml:space="preserve">no </w:t>
      </w:r>
      <w:r w:rsidRPr="00520F21">
        <w:t>indicator</w:t>
      </w:r>
      <w:r w:rsidR="006C6DED" w:rsidRPr="00520F21">
        <w:t xml:space="preserve"> is </w:t>
      </w:r>
      <w:r w:rsidRPr="00520F21">
        <w:t xml:space="preserve">met, </w:t>
      </w:r>
      <w:r w:rsidR="003F562E">
        <w:t xml:space="preserve">that foreign university </w:t>
      </w:r>
      <w:r w:rsidR="00C14630">
        <w:t>has</w:t>
      </w:r>
      <w:r w:rsidR="003F562E">
        <w:t xml:space="preserve"> institutional autonomy</w:t>
      </w:r>
      <w:r w:rsidRPr="00520F21">
        <w:t xml:space="preserve">. </w:t>
      </w:r>
      <w:r w:rsidR="006C6DED" w:rsidRPr="00520F21">
        <w:t xml:space="preserve">On the other hand, if </w:t>
      </w:r>
      <w:r w:rsidR="004E0962">
        <w:t>an examination of</w:t>
      </w:r>
      <w:r w:rsidR="006C6DED" w:rsidRPr="00520F21">
        <w:t xml:space="preserve"> the relevant laws and governing documents determine</w:t>
      </w:r>
      <w:r w:rsidR="004E0962">
        <w:t>s</w:t>
      </w:r>
      <w:r w:rsidR="006C6DED" w:rsidRPr="00520F21">
        <w:t xml:space="preserve"> that one</w:t>
      </w:r>
      <w:r w:rsidR="004E0962">
        <w:t xml:space="preserve"> or more</w:t>
      </w:r>
      <w:r w:rsidR="006C6DED" w:rsidRPr="00520F21">
        <w:t xml:space="preserve"> indicator is met, </w:t>
      </w:r>
      <w:r w:rsidR="00C14630">
        <w:t xml:space="preserve">that foreign university does not have institutional autonomy and all </w:t>
      </w:r>
      <w:r w:rsidR="006C6DED" w:rsidRPr="00520F21">
        <w:t>arrangements with that university must be notified.</w:t>
      </w:r>
    </w:p>
    <w:p w14:paraId="17F6D8AC" w14:textId="77777777" w:rsidR="007524D8" w:rsidRPr="009C5035" w:rsidRDefault="007524D8" w:rsidP="007524D8">
      <w:pPr>
        <w:pStyle w:val="BoxHeading"/>
        <w:spacing w:before="120" w:after="0"/>
        <w:rPr>
          <w:sz w:val="28"/>
          <w:szCs w:val="28"/>
        </w:rPr>
      </w:pPr>
      <w:r w:rsidRPr="009C5035">
        <w:rPr>
          <w:sz w:val="28"/>
          <w:szCs w:val="28"/>
        </w:rPr>
        <w:t xml:space="preserve">How do I assess whether a foreign university does not have institutional autonomy? </w:t>
      </w:r>
    </w:p>
    <w:p w14:paraId="7CFA86FE" w14:textId="4192ED60" w:rsidR="008326C6" w:rsidRPr="00B36ABC" w:rsidRDefault="008326C6" w:rsidP="00DA2D36">
      <w:r w:rsidRPr="00B36ABC">
        <w:t>Take the following steps:</w:t>
      </w:r>
    </w:p>
    <w:p w14:paraId="268684AB" w14:textId="4B2DD209" w:rsidR="004237F6" w:rsidRDefault="00E20535" w:rsidP="00DA2D36">
      <w:r w:rsidRPr="00520F21">
        <w:rPr>
          <w:b/>
          <w:bCs/>
        </w:rPr>
        <w:t>Step 1:</w:t>
      </w:r>
      <w:r>
        <w:t xml:space="preserve"> </w:t>
      </w:r>
      <w:r w:rsidR="004237F6">
        <w:t xml:space="preserve">Identify </w:t>
      </w:r>
      <w:r w:rsidR="008326C6">
        <w:t xml:space="preserve">and source </w:t>
      </w:r>
      <w:r w:rsidR="004237F6">
        <w:t>applicable laws and governing documents</w:t>
      </w:r>
      <w:r w:rsidR="00D2732B">
        <w:t xml:space="preserve"> of the foreign university</w:t>
      </w:r>
      <w:r w:rsidR="004237F6">
        <w:t>.</w:t>
      </w:r>
    </w:p>
    <w:p w14:paraId="7CA167D1" w14:textId="13140648" w:rsidR="007524D8" w:rsidRDefault="004237F6" w:rsidP="00DA2D36">
      <w:r w:rsidRPr="00520F21">
        <w:rPr>
          <w:b/>
          <w:bCs/>
        </w:rPr>
        <w:t>Step 2:</w:t>
      </w:r>
      <w:r>
        <w:t xml:space="preserve"> Check whether the laws and governing documents </w:t>
      </w:r>
      <w:r w:rsidR="004E0962">
        <w:t>meet any of the requirements set out in the three</w:t>
      </w:r>
      <w:r>
        <w:t xml:space="preserve"> indicators. </w:t>
      </w:r>
      <w:r w:rsidR="00CC2FDE">
        <w:t xml:space="preserve">The </w:t>
      </w:r>
      <w:r w:rsidR="00D2732B">
        <w:rPr>
          <w:b/>
          <w:bCs/>
        </w:rPr>
        <w:t>M</w:t>
      </w:r>
      <w:r w:rsidR="00CC2FDE" w:rsidRPr="00CC2FDE">
        <w:rPr>
          <w:b/>
          <w:bCs/>
        </w:rPr>
        <w:t>atrix</w:t>
      </w:r>
      <w:r w:rsidR="00D2732B">
        <w:rPr>
          <w:b/>
          <w:bCs/>
        </w:rPr>
        <w:t xml:space="preserve"> to Assess Institutional Autonomy</w:t>
      </w:r>
      <w:r w:rsidR="00CC2FDE">
        <w:t xml:space="preserve"> </w:t>
      </w:r>
      <w:r w:rsidR="007809A0">
        <w:t>below</w:t>
      </w:r>
      <w:r w:rsidR="00CC2FDE">
        <w:t xml:space="preserve"> provides guidance, example questions</w:t>
      </w:r>
      <w:r w:rsidR="007809A0">
        <w:t>,</w:t>
      </w:r>
      <w:r w:rsidR="00CC2FDE">
        <w:t xml:space="preserve"> and </w:t>
      </w:r>
      <w:r w:rsidR="007809A0">
        <w:t xml:space="preserve">advice on </w:t>
      </w:r>
      <w:r w:rsidR="00CC2FDE">
        <w:t>sources to consider.</w:t>
      </w:r>
    </w:p>
    <w:p w14:paraId="7EDC5233" w14:textId="223E4ECB" w:rsidR="004237F6" w:rsidRPr="00520F21" w:rsidRDefault="004237F6" w:rsidP="00DA2D36">
      <w:pPr>
        <w:rPr>
          <w:b/>
          <w:bCs/>
        </w:rPr>
      </w:pPr>
      <w:r w:rsidRPr="00520F21">
        <w:rPr>
          <w:b/>
          <w:bCs/>
        </w:rPr>
        <w:t xml:space="preserve">Step 3: </w:t>
      </w:r>
      <w:r>
        <w:t>If</w:t>
      </w:r>
      <w:r w:rsidR="00D2732B">
        <w:t xml:space="preserve"> </w:t>
      </w:r>
      <w:r w:rsidR="003C3236">
        <w:t>a State or Territory entity has</w:t>
      </w:r>
      <w:r>
        <w:t xml:space="preserve"> checked the laws and governing document</w:t>
      </w:r>
      <w:r w:rsidR="00D2732B">
        <w:t xml:space="preserve">s of the foreign university, and </w:t>
      </w:r>
      <w:r w:rsidR="003C3236">
        <w:t>is</w:t>
      </w:r>
      <w:r>
        <w:t xml:space="preserve"> not certain</w:t>
      </w:r>
      <w:r w:rsidR="00196BF3">
        <w:t xml:space="preserve"> whether </w:t>
      </w:r>
      <w:r w:rsidR="00D2732B">
        <w:t>the</w:t>
      </w:r>
      <w:r w:rsidR="00196BF3">
        <w:t xml:space="preserve"> foreign university </w:t>
      </w:r>
      <w:r w:rsidR="00D2732B">
        <w:t xml:space="preserve">has or </w:t>
      </w:r>
      <w:r w:rsidR="00196BF3">
        <w:t>does not have institutional autonomy</w:t>
      </w:r>
      <w:r w:rsidR="00883CB7">
        <w:t xml:space="preserve"> under the Act</w:t>
      </w:r>
      <w:r w:rsidR="00196BF3">
        <w:t xml:space="preserve">, </w:t>
      </w:r>
      <w:r w:rsidR="004E0962">
        <w:t xml:space="preserve">please </w:t>
      </w:r>
      <w:r w:rsidR="00196BF3">
        <w:t xml:space="preserve">contact the </w:t>
      </w:r>
      <w:r w:rsidR="00883CB7">
        <w:t xml:space="preserve">Department of Foreign Affairs and Trade. </w:t>
      </w:r>
    </w:p>
    <w:p w14:paraId="25EC9E07" w14:textId="5EC9BE96" w:rsidR="00CC2FDE" w:rsidRPr="002B25E5" w:rsidRDefault="00CC2FDE" w:rsidP="00DA2D36">
      <w:pPr>
        <w:sectPr w:rsidR="00CC2FDE" w:rsidRPr="002B25E5" w:rsidSect="00F619E5">
          <w:headerReference w:type="default" r:id="rId8"/>
          <w:footerReference w:type="default" r:id="rId9"/>
          <w:headerReference w:type="first" r:id="rId10"/>
          <w:pgSz w:w="11906" w:h="16838" w:code="9"/>
          <w:pgMar w:top="1560" w:right="1134" w:bottom="1276" w:left="1134" w:header="425" w:footer="567" w:gutter="0"/>
          <w:cols w:space="397"/>
          <w:titlePg/>
          <w:docGrid w:linePitch="360"/>
        </w:sectPr>
      </w:pPr>
    </w:p>
    <w:tbl>
      <w:tblPr>
        <w:tblStyle w:val="TableGrid"/>
        <w:tblW w:w="15309" w:type="dxa"/>
        <w:tblInd w:w="-572" w:type="dxa"/>
        <w:tblLayout w:type="fixed"/>
        <w:tblLook w:val="04A0" w:firstRow="1" w:lastRow="0" w:firstColumn="1" w:lastColumn="0" w:noHBand="0" w:noVBand="1"/>
      </w:tblPr>
      <w:tblGrid>
        <w:gridCol w:w="1701"/>
        <w:gridCol w:w="4962"/>
        <w:gridCol w:w="5811"/>
        <w:gridCol w:w="2835"/>
      </w:tblGrid>
      <w:tr w:rsidR="00274BF9" w:rsidRPr="00274BF9" w14:paraId="0BF93DB5" w14:textId="77777777" w:rsidTr="00520F21">
        <w:trPr>
          <w:tblHeader/>
        </w:trPr>
        <w:tc>
          <w:tcPr>
            <w:tcW w:w="15309" w:type="dxa"/>
            <w:gridSpan w:val="4"/>
            <w:shd w:val="clear" w:color="auto" w:fill="495965" w:themeFill="text2"/>
          </w:tcPr>
          <w:p w14:paraId="2F813C76" w14:textId="60EEEB46" w:rsidR="00274BF9" w:rsidRPr="00D757BE" w:rsidRDefault="003F562E" w:rsidP="003F562E">
            <w:pPr>
              <w:tabs>
                <w:tab w:val="left" w:pos="780"/>
                <w:tab w:val="center" w:pos="7546"/>
              </w:tabs>
              <w:rPr>
                <w:b/>
                <w:bCs/>
                <w:color w:val="auto"/>
                <w:sz w:val="24"/>
                <w:szCs w:val="24"/>
              </w:rPr>
            </w:pPr>
            <w:r>
              <w:rPr>
                <w:b/>
                <w:bCs/>
                <w:color w:val="FFFFFF" w:themeColor="background1"/>
                <w:sz w:val="24"/>
                <w:szCs w:val="24"/>
              </w:rPr>
              <w:lastRenderedPageBreak/>
              <w:tab/>
            </w:r>
            <w:r>
              <w:rPr>
                <w:b/>
                <w:bCs/>
                <w:color w:val="FFFFFF" w:themeColor="background1"/>
                <w:sz w:val="24"/>
                <w:szCs w:val="24"/>
              </w:rPr>
              <w:tab/>
            </w:r>
            <w:r w:rsidR="00274BF9" w:rsidRPr="00D757BE">
              <w:rPr>
                <w:b/>
                <w:bCs/>
                <w:color w:val="FFFFFF" w:themeColor="background1"/>
                <w:sz w:val="24"/>
                <w:szCs w:val="24"/>
              </w:rPr>
              <w:t xml:space="preserve">Matrix to </w:t>
            </w:r>
            <w:r w:rsidR="004D7467" w:rsidRPr="00D757BE">
              <w:rPr>
                <w:b/>
                <w:bCs/>
                <w:color w:val="FFFFFF" w:themeColor="background1"/>
                <w:sz w:val="24"/>
                <w:szCs w:val="24"/>
              </w:rPr>
              <w:t>A</w:t>
            </w:r>
            <w:r w:rsidR="00274BF9" w:rsidRPr="00D757BE">
              <w:rPr>
                <w:b/>
                <w:bCs/>
                <w:color w:val="FFFFFF" w:themeColor="background1"/>
                <w:sz w:val="24"/>
                <w:szCs w:val="24"/>
              </w:rPr>
              <w:t xml:space="preserve">ssess </w:t>
            </w:r>
            <w:r w:rsidR="004D7467" w:rsidRPr="00D757BE">
              <w:rPr>
                <w:b/>
                <w:bCs/>
                <w:color w:val="FFFFFF" w:themeColor="background1"/>
                <w:sz w:val="24"/>
                <w:szCs w:val="24"/>
              </w:rPr>
              <w:t>I</w:t>
            </w:r>
            <w:r w:rsidR="00274BF9" w:rsidRPr="00D757BE">
              <w:rPr>
                <w:b/>
                <w:bCs/>
                <w:color w:val="FFFFFF" w:themeColor="background1"/>
                <w:sz w:val="24"/>
                <w:szCs w:val="24"/>
              </w:rPr>
              <w:t xml:space="preserve">nstitutional </w:t>
            </w:r>
            <w:r w:rsidR="004D7467" w:rsidRPr="00D757BE">
              <w:rPr>
                <w:b/>
                <w:bCs/>
                <w:color w:val="FFFFFF" w:themeColor="background1"/>
                <w:sz w:val="24"/>
                <w:szCs w:val="24"/>
              </w:rPr>
              <w:t>A</w:t>
            </w:r>
            <w:r w:rsidR="00274BF9" w:rsidRPr="00D757BE">
              <w:rPr>
                <w:b/>
                <w:bCs/>
                <w:color w:val="FFFFFF" w:themeColor="background1"/>
                <w:sz w:val="24"/>
                <w:szCs w:val="24"/>
              </w:rPr>
              <w:t>utonomy</w:t>
            </w:r>
          </w:p>
        </w:tc>
      </w:tr>
      <w:tr w:rsidR="00D2732B" w:rsidRPr="00274BF9" w14:paraId="44EE8959" w14:textId="77777777" w:rsidTr="00883CB7">
        <w:trPr>
          <w:trHeight w:val="648"/>
          <w:tblHeader/>
        </w:trPr>
        <w:tc>
          <w:tcPr>
            <w:tcW w:w="1701" w:type="dxa"/>
            <w:shd w:val="clear" w:color="auto" w:fill="D9D9D9" w:themeFill="background1" w:themeFillShade="D9"/>
          </w:tcPr>
          <w:p w14:paraId="4E447593" w14:textId="2DABCCA4" w:rsidR="00E13124" w:rsidRPr="003F562E" w:rsidRDefault="00E13124" w:rsidP="00071C0E">
            <w:pPr>
              <w:rPr>
                <w:b/>
                <w:bCs/>
                <w:color w:val="auto"/>
                <w:sz w:val="21"/>
                <w:szCs w:val="21"/>
              </w:rPr>
            </w:pPr>
            <w:r w:rsidRPr="003F562E">
              <w:rPr>
                <w:b/>
                <w:bCs/>
                <w:color w:val="auto"/>
                <w:sz w:val="21"/>
                <w:szCs w:val="21"/>
              </w:rPr>
              <w:t>Assessment area</w:t>
            </w:r>
          </w:p>
        </w:tc>
        <w:tc>
          <w:tcPr>
            <w:tcW w:w="4962" w:type="dxa"/>
            <w:shd w:val="clear" w:color="auto" w:fill="D9D9D9" w:themeFill="background1" w:themeFillShade="D9"/>
          </w:tcPr>
          <w:p w14:paraId="7AA715EC" w14:textId="7AEEB373" w:rsidR="00E13124" w:rsidRPr="003F562E" w:rsidRDefault="00A023B7" w:rsidP="00071C0E">
            <w:pPr>
              <w:rPr>
                <w:b/>
                <w:bCs/>
                <w:color w:val="auto"/>
                <w:sz w:val="21"/>
                <w:szCs w:val="21"/>
              </w:rPr>
            </w:pPr>
            <w:r w:rsidRPr="003F562E">
              <w:rPr>
                <w:b/>
                <w:bCs/>
                <w:color w:val="auto"/>
                <w:sz w:val="21"/>
                <w:szCs w:val="21"/>
              </w:rPr>
              <w:t xml:space="preserve">Guidance </w:t>
            </w:r>
          </w:p>
        </w:tc>
        <w:tc>
          <w:tcPr>
            <w:tcW w:w="5811" w:type="dxa"/>
            <w:shd w:val="clear" w:color="auto" w:fill="D9D9D9" w:themeFill="background1" w:themeFillShade="D9"/>
          </w:tcPr>
          <w:p w14:paraId="335F5E45" w14:textId="3142D76E" w:rsidR="00E13124" w:rsidRPr="003F562E" w:rsidRDefault="00CE175C" w:rsidP="00071C0E">
            <w:pPr>
              <w:rPr>
                <w:b/>
                <w:bCs/>
                <w:color w:val="auto"/>
                <w:sz w:val="21"/>
                <w:szCs w:val="21"/>
              </w:rPr>
            </w:pPr>
            <w:r w:rsidRPr="003F562E">
              <w:rPr>
                <w:b/>
                <w:bCs/>
                <w:color w:val="auto"/>
                <w:sz w:val="21"/>
                <w:szCs w:val="21"/>
              </w:rPr>
              <w:t>Examples of q</w:t>
            </w:r>
            <w:r w:rsidR="00E13124" w:rsidRPr="003F562E">
              <w:rPr>
                <w:b/>
                <w:bCs/>
                <w:color w:val="auto"/>
                <w:sz w:val="21"/>
                <w:szCs w:val="21"/>
              </w:rPr>
              <w:t>uestions to consider</w:t>
            </w:r>
          </w:p>
        </w:tc>
        <w:tc>
          <w:tcPr>
            <w:tcW w:w="2835" w:type="dxa"/>
            <w:shd w:val="clear" w:color="auto" w:fill="D9D9D9" w:themeFill="background1" w:themeFillShade="D9"/>
          </w:tcPr>
          <w:p w14:paraId="6CB05D0C" w14:textId="4B342C7A" w:rsidR="00E13124" w:rsidRPr="003F562E" w:rsidRDefault="008E30FB" w:rsidP="00071C0E">
            <w:pPr>
              <w:rPr>
                <w:b/>
                <w:bCs/>
                <w:color w:val="auto"/>
                <w:sz w:val="21"/>
                <w:szCs w:val="21"/>
              </w:rPr>
            </w:pPr>
            <w:r w:rsidRPr="003F562E">
              <w:rPr>
                <w:b/>
                <w:bCs/>
                <w:color w:val="auto"/>
                <w:sz w:val="21"/>
                <w:szCs w:val="21"/>
              </w:rPr>
              <w:t>Examples of p</w:t>
            </w:r>
            <w:r w:rsidR="00CD3207" w:rsidRPr="003F562E">
              <w:rPr>
                <w:b/>
                <w:bCs/>
                <w:color w:val="auto"/>
                <w:sz w:val="21"/>
                <w:szCs w:val="21"/>
              </w:rPr>
              <w:t>ossible s</w:t>
            </w:r>
            <w:r w:rsidR="00C1352A" w:rsidRPr="003F562E">
              <w:rPr>
                <w:b/>
                <w:bCs/>
                <w:color w:val="auto"/>
                <w:sz w:val="21"/>
                <w:szCs w:val="21"/>
              </w:rPr>
              <w:t>ources</w:t>
            </w:r>
            <w:r w:rsidR="00E13124" w:rsidRPr="003F562E">
              <w:rPr>
                <w:b/>
                <w:bCs/>
                <w:color w:val="auto"/>
                <w:sz w:val="21"/>
                <w:szCs w:val="21"/>
              </w:rPr>
              <w:t xml:space="preserve"> </w:t>
            </w:r>
          </w:p>
        </w:tc>
      </w:tr>
      <w:tr w:rsidR="00D2732B" w:rsidRPr="00274BF9" w14:paraId="26E0381E" w14:textId="77777777" w:rsidTr="00883CB7">
        <w:tc>
          <w:tcPr>
            <w:tcW w:w="1701" w:type="dxa"/>
          </w:tcPr>
          <w:p w14:paraId="1E6075DD" w14:textId="77777777" w:rsidR="00E13124" w:rsidRPr="003F562E" w:rsidRDefault="00E13124" w:rsidP="00071C0E">
            <w:pPr>
              <w:rPr>
                <w:b/>
                <w:bCs/>
                <w:color w:val="auto"/>
                <w:sz w:val="21"/>
                <w:szCs w:val="21"/>
              </w:rPr>
            </w:pPr>
            <w:r w:rsidRPr="003F562E">
              <w:rPr>
                <w:b/>
                <w:bCs/>
                <w:color w:val="auto"/>
                <w:sz w:val="21"/>
                <w:szCs w:val="21"/>
              </w:rPr>
              <w:t>Membership of the foreign university’s governing body</w:t>
            </w:r>
          </w:p>
          <w:p w14:paraId="0E17FC11" w14:textId="56C35353" w:rsidR="00A023B7" w:rsidRPr="003F562E" w:rsidRDefault="00A023B7" w:rsidP="00071C0E">
            <w:pPr>
              <w:rPr>
                <w:b/>
                <w:bCs/>
                <w:color w:val="auto"/>
                <w:sz w:val="21"/>
                <w:szCs w:val="21"/>
              </w:rPr>
            </w:pPr>
          </w:p>
        </w:tc>
        <w:tc>
          <w:tcPr>
            <w:tcW w:w="4962" w:type="dxa"/>
          </w:tcPr>
          <w:p w14:paraId="5A88ABFC" w14:textId="27312E27" w:rsidR="00A023B7" w:rsidRPr="003F562E" w:rsidRDefault="00A023B7" w:rsidP="00A023B7">
            <w:pPr>
              <w:rPr>
                <w:color w:val="auto"/>
                <w:sz w:val="21"/>
                <w:szCs w:val="21"/>
              </w:rPr>
            </w:pPr>
            <w:r w:rsidRPr="003F562E">
              <w:rPr>
                <w:color w:val="auto"/>
                <w:sz w:val="21"/>
                <w:szCs w:val="21"/>
              </w:rPr>
              <w:t xml:space="preserve">This indicator will be met if </w:t>
            </w:r>
            <w:proofErr w:type="gramStart"/>
            <w:r w:rsidRPr="003F562E">
              <w:rPr>
                <w:color w:val="auto"/>
                <w:sz w:val="21"/>
                <w:szCs w:val="21"/>
                <w:u w:val="single"/>
              </w:rPr>
              <w:t>a majority of</w:t>
            </w:r>
            <w:proofErr w:type="gramEnd"/>
            <w:r w:rsidRPr="003F562E">
              <w:rPr>
                <w:color w:val="auto"/>
                <w:sz w:val="21"/>
                <w:szCs w:val="21"/>
              </w:rPr>
              <w:t xml:space="preserve"> governing body members are </w:t>
            </w:r>
            <w:r w:rsidRPr="003F562E">
              <w:rPr>
                <w:color w:val="auto"/>
                <w:sz w:val="21"/>
                <w:szCs w:val="21"/>
                <w:u w:val="single"/>
              </w:rPr>
              <w:t>required to be</w:t>
            </w:r>
            <w:r w:rsidRPr="003F562E">
              <w:rPr>
                <w:color w:val="auto"/>
                <w:sz w:val="21"/>
                <w:szCs w:val="21"/>
              </w:rPr>
              <w:t xml:space="preserve"> a member, supporter, unit, or part of the political party that forms the foreign government, however that requirement is described. </w:t>
            </w:r>
          </w:p>
          <w:p w14:paraId="15F7C2CA" w14:textId="77777777" w:rsidR="00770BF0" w:rsidRPr="003F562E" w:rsidRDefault="00A023B7" w:rsidP="00770BF0">
            <w:pPr>
              <w:rPr>
                <w:color w:val="auto"/>
                <w:sz w:val="21"/>
                <w:szCs w:val="21"/>
              </w:rPr>
            </w:pPr>
            <w:r w:rsidRPr="003F562E">
              <w:rPr>
                <w:color w:val="auto"/>
                <w:sz w:val="21"/>
                <w:szCs w:val="21"/>
              </w:rPr>
              <w:t xml:space="preserve">This indicator will not be met if </w:t>
            </w:r>
            <w:proofErr w:type="gramStart"/>
            <w:r w:rsidRPr="003F562E">
              <w:rPr>
                <w:color w:val="auto"/>
                <w:sz w:val="21"/>
                <w:szCs w:val="21"/>
              </w:rPr>
              <w:t>a majority of</w:t>
            </w:r>
            <w:proofErr w:type="gramEnd"/>
            <w:r w:rsidRPr="003F562E">
              <w:rPr>
                <w:color w:val="auto"/>
                <w:sz w:val="21"/>
                <w:szCs w:val="21"/>
              </w:rPr>
              <w:t xml:space="preserve"> governing body members are </w:t>
            </w:r>
            <w:r w:rsidRPr="003F562E">
              <w:rPr>
                <w:color w:val="auto"/>
                <w:sz w:val="21"/>
                <w:szCs w:val="21"/>
                <w:u w:val="single"/>
              </w:rPr>
              <w:t>incidentally</w:t>
            </w:r>
            <w:r w:rsidRPr="003F562E">
              <w:rPr>
                <w:color w:val="auto"/>
                <w:sz w:val="21"/>
                <w:szCs w:val="21"/>
              </w:rPr>
              <w:t xml:space="preserve"> members or supporters of the political party.</w:t>
            </w:r>
            <w:r w:rsidR="00770BF0" w:rsidRPr="003F562E">
              <w:rPr>
                <w:color w:val="auto"/>
                <w:sz w:val="21"/>
                <w:szCs w:val="21"/>
              </w:rPr>
              <w:t xml:space="preserve"> </w:t>
            </w:r>
          </w:p>
          <w:p w14:paraId="19B623EE" w14:textId="11ED4A9C" w:rsidR="00E13124" w:rsidRPr="003F562E" w:rsidRDefault="00770BF0" w:rsidP="00770BF0">
            <w:pPr>
              <w:rPr>
                <w:color w:val="auto"/>
                <w:sz w:val="21"/>
                <w:szCs w:val="21"/>
              </w:rPr>
            </w:pPr>
            <w:r w:rsidRPr="003F562E">
              <w:rPr>
                <w:color w:val="auto"/>
                <w:sz w:val="21"/>
                <w:szCs w:val="21"/>
              </w:rPr>
              <w:t>A university’s ‘governing body’ is the body with the highest level of authority over the university’s internal governance, with leadership over the university and responsibility for strategic oversight and guidance. The definition</w:t>
            </w:r>
            <w:r w:rsidR="004E0962" w:rsidRPr="003F562E">
              <w:rPr>
                <w:color w:val="auto"/>
                <w:sz w:val="21"/>
                <w:szCs w:val="21"/>
              </w:rPr>
              <w:t xml:space="preserve"> is</w:t>
            </w:r>
            <w:r w:rsidRPr="003F562E">
              <w:rPr>
                <w:color w:val="auto"/>
                <w:sz w:val="21"/>
                <w:szCs w:val="21"/>
              </w:rPr>
              <w:t xml:space="preserve"> broad to cover the different types of governing bodies. For example, a governing body may be a university council, committee, primary committee, senate, or board of trustees, depending on the university.</w:t>
            </w:r>
          </w:p>
        </w:tc>
        <w:tc>
          <w:tcPr>
            <w:tcW w:w="5811" w:type="dxa"/>
          </w:tcPr>
          <w:p w14:paraId="2014B3AA" w14:textId="0119D446" w:rsidR="00A023B7" w:rsidRPr="003F562E" w:rsidRDefault="00A023B7" w:rsidP="00520F21">
            <w:pPr>
              <w:pStyle w:val="ListParagraph"/>
              <w:numPr>
                <w:ilvl w:val="0"/>
                <w:numId w:val="13"/>
              </w:numPr>
              <w:spacing w:after="0" w:line="240" w:lineRule="auto"/>
              <w:ind w:left="372" w:hanging="284"/>
              <w:rPr>
                <w:sz w:val="21"/>
                <w:szCs w:val="21"/>
              </w:rPr>
            </w:pPr>
            <w:r w:rsidRPr="003F562E">
              <w:rPr>
                <w:sz w:val="21"/>
                <w:szCs w:val="21"/>
              </w:rPr>
              <w:t>What is the university’s</w:t>
            </w:r>
            <w:r w:rsidR="00D92606" w:rsidRPr="003F562E">
              <w:rPr>
                <w:sz w:val="21"/>
                <w:szCs w:val="21"/>
              </w:rPr>
              <w:t xml:space="preserve"> highest</w:t>
            </w:r>
            <w:r w:rsidRPr="003F562E">
              <w:rPr>
                <w:sz w:val="21"/>
                <w:szCs w:val="21"/>
              </w:rPr>
              <w:t xml:space="preserve"> governing body? </w:t>
            </w:r>
          </w:p>
          <w:p w14:paraId="58018074" w14:textId="77777777" w:rsidR="00CC2FDE" w:rsidRPr="003F562E" w:rsidRDefault="00CC2FDE" w:rsidP="00520F21">
            <w:pPr>
              <w:pStyle w:val="ListParagraph"/>
              <w:numPr>
                <w:ilvl w:val="0"/>
                <w:numId w:val="13"/>
              </w:numPr>
              <w:spacing w:after="0" w:line="240" w:lineRule="auto"/>
              <w:ind w:left="372" w:hanging="284"/>
              <w:rPr>
                <w:sz w:val="21"/>
                <w:szCs w:val="21"/>
              </w:rPr>
            </w:pPr>
            <w:r w:rsidRPr="003F562E">
              <w:rPr>
                <w:sz w:val="21"/>
                <w:szCs w:val="21"/>
              </w:rPr>
              <w:t>What are the laws and governing documents establishing the governing body?</w:t>
            </w:r>
          </w:p>
          <w:p w14:paraId="7E84508A" w14:textId="73352CA2" w:rsidR="00C1352A" w:rsidRPr="003F562E" w:rsidRDefault="00C1352A" w:rsidP="00520F21">
            <w:pPr>
              <w:pStyle w:val="ListParagraph"/>
              <w:numPr>
                <w:ilvl w:val="0"/>
                <w:numId w:val="13"/>
              </w:numPr>
              <w:spacing w:after="0" w:line="240" w:lineRule="auto"/>
              <w:ind w:left="372" w:hanging="284"/>
              <w:rPr>
                <w:sz w:val="21"/>
                <w:szCs w:val="21"/>
              </w:rPr>
            </w:pPr>
            <w:r w:rsidRPr="003F562E">
              <w:rPr>
                <w:sz w:val="21"/>
                <w:szCs w:val="21"/>
              </w:rPr>
              <w:t xml:space="preserve">How many members does the governing body have? </w:t>
            </w:r>
          </w:p>
          <w:p w14:paraId="5380A11E" w14:textId="72C2F9C7" w:rsidR="00C1352A" w:rsidRPr="003F562E" w:rsidRDefault="00A023B7" w:rsidP="00520F21">
            <w:pPr>
              <w:pStyle w:val="ListParagraph"/>
              <w:numPr>
                <w:ilvl w:val="0"/>
                <w:numId w:val="13"/>
              </w:numPr>
              <w:spacing w:after="0" w:line="240" w:lineRule="auto"/>
              <w:ind w:left="372" w:hanging="284"/>
              <w:rPr>
                <w:sz w:val="21"/>
                <w:szCs w:val="21"/>
              </w:rPr>
            </w:pPr>
            <w:r w:rsidRPr="003F562E">
              <w:rPr>
                <w:sz w:val="21"/>
                <w:szCs w:val="21"/>
              </w:rPr>
              <w:t>How is the university’s governing body appointed?</w:t>
            </w:r>
          </w:p>
          <w:p w14:paraId="3CF53391" w14:textId="1A6E41BD" w:rsidR="00273E5D" w:rsidRPr="003F562E" w:rsidRDefault="00273E5D" w:rsidP="00520F21">
            <w:pPr>
              <w:pStyle w:val="ListParagraph"/>
              <w:numPr>
                <w:ilvl w:val="0"/>
                <w:numId w:val="13"/>
              </w:numPr>
              <w:spacing w:after="0" w:line="240" w:lineRule="auto"/>
              <w:ind w:left="372" w:hanging="284"/>
              <w:rPr>
                <w:sz w:val="21"/>
                <w:szCs w:val="21"/>
              </w:rPr>
            </w:pPr>
            <w:r w:rsidRPr="003F562E">
              <w:rPr>
                <w:sz w:val="21"/>
                <w:szCs w:val="21"/>
              </w:rPr>
              <w:t>Are most of the university’s governing body members also members of the same political party?</w:t>
            </w:r>
          </w:p>
          <w:p w14:paraId="434281C1" w14:textId="7CDA2B6F" w:rsidR="00E13124" w:rsidRPr="003F562E" w:rsidRDefault="00E13124" w:rsidP="00520F21">
            <w:pPr>
              <w:pStyle w:val="ListParagraph"/>
              <w:numPr>
                <w:ilvl w:val="0"/>
                <w:numId w:val="13"/>
              </w:numPr>
              <w:spacing w:after="0" w:line="240" w:lineRule="auto"/>
              <w:ind w:left="372" w:hanging="284"/>
              <w:rPr>
                <w:sz w:val="21"/>
                <w:szCs w:val="21"/>
              </w:rPr>
            </w:pPr>
            <w:r w:rsidRPr="003F562E">
              <w:rPr>
                <w:sz w:val="21"/>
                <w:szCs w:val="21"/>
              </w:rPr>
              <w:t xml:space="preserve">To be appointed to </w:t>
            </w:r>
            <w:r w:rsidR="00D92606" w:rsidRPr="003F562E">
              <w:rPr>
                <w:sz w:val="21"/>
                <w:szCs w:val="21"/>
              </w:rPr>
              <w:t xml:space="preserve">or part of </w:t>
            </w:r>
            <w:r w:rsidRPr="003F562E">
              <w:rPr>
                <w:sz w:val="21"/>
                <w:szCs w:val="21"/>
              </w:rPr>
              <w:t>the university’s governing body, is there a</w:t>
            </w:r>
            <w:r w:rsidR="00C1352A" w:rsidRPr="003F562E">
              <w:rPr>
                <w:sz w:val="21"/>
                <w:szCs w:val="21"/>
              </w:rPr>
              <w:t xml:space="preserve"> </w:t>
            </w:r>
            <w:r w:rsidRPr="003F562E">
              <w:rPr>
                <w:sz w:val="21"/>
                <w:szCs w:val="21"/>
              </w:rPr>
              <w:t xml:space="preserve">requirement </w:t>
            </w:r>
            <w:r w:rsidR="00571B2D" w:rsidRPr="003F562E">
              <w:rPr>
                <w:sz w:val="21"/>
                <w:szCs w:val="21"/>
              </w:rPr>
              <w:t xml:space="preserve">in the laws or governing documents </w:t>
            </w:r>
            <w:r w:rsidRPr="003F562E">
              <w:rPr>
                <w:sz w:val="21"/>
                <w:szCs w:val="21"/>
              </w:rPr>
              <w:t xml:space="preserve">for </w:t>
            </w:r>
            <w:r w:rsidR="00A023B7" w:rsidRPr="003F562E">
              <w:rPr>
                <w:sz w:val="21"/>
                <w:szCs w:val="21"/>
              </w:rPr>
              <w:t>member</w:t>
            </w:r>
            <w:r w:rsidRPr="003F562E">
              <w:rPr>
                <w:sz w:val="21"/>
                <w:szCs w:val="21"/>
              </w:rPr>
              <w:t xml:space="preserve">s to </w:t>
            </w:r>
            <w:r w:rsidR="00C1352A" w:rsidRPr="003F562E">
              <w:rPr>
                <w:sz w:val="21"/>
                <w:szCs w:val="21"/>
              </w:rPr>
              <w:t>have</w:t>
            </w:r>
            <w:r w:rsidRPr="003F562E">
              <w:rPr>
                <w:sz w:val="21"/>
                <w:szCs w:val="21"/>
              </w:rPr>
              <w:t xml:space="preserve"> a particular political affiliation</w:t>
            </w:r>
            <w:r w:rsidR="00A023B7" w:rsidRPr="003F562E">
              <w:rPr>
                <w:sz w:val="21"/>
                <w:szCs w:val="21"/>
              </w:rPr>
              <w:t xml:space="preserve">, support </w:t>
            </w:r>
            <w:r w:rsidR="00A227E4" w:rsidRPr="003F562E">
              <w:rPr>
                <w:sz w:val="21"/>
                <w:szCs w:val="21"/>
              </w:rPr>
              <w:t xml:space="preserve">or be a member of </w:t>
            </w:r>
            <w:r w:rsidR="00A023B7" w:rsidRPr="003F562E">
              <w:rPr>
                <w:sz w:val="21"/>
                <w:szCs w:val="21"/>
              </w:rPr>
              <w:t>a particular political party</w:t>
            </w:r>
            <w:r w:rsidRPr="003F562E">
              <w:rPr>
                <w:sz w:val="21"/>
                <w:szCs w:val="21"/>
              </w:rPr>
              <w:t>?</w:t>
            </w:r>
            <w:r w:rsidR="00571B2D" w:rsidRPr="003F562E">
              <w:rPr>
                <w:sz w:val="21"/>
                <w:szCs w:val="21"/>
              </w:rPr>
              <w:t xml:space="preserve"> </w:t>
            </w:r>
          </w:p>
          <w:p w14:paraId="492DDEC2" w14:textId="58C13CBB" w:rsidR="002B25E5" w:rsidRPr="003F562E" w:rsidRDefault="00C1352A" w:rsidP="00520F21">
            <w:pPr>
              <w:pStyle w:val="ListParagraph"/>
              <w:numPr>
                <w:ilvl w:val="0"/>
                <w:numId w:val="13"/>
              </w:numPr>
              <w:spacing w:after="0" w:line="240" w:lineRule="auto"/>
              <w:ind w:left="372" w:hanging="284"/>
              <w:rPr>
                <w:sz w:val="21"/>
                <w:szCs w:val="21"/>
              </w:rPr>
            </w:pPr>
            <w:r w:rsidRPr="003F562E">
              <w:rPr>
                <w:sz w:val="21"/>
                <w:szCs w:val="21"/>
              </w:rPr>
              <w:t>If so, does th</w:t>
            </w:r>
            <w:r w:rsidR="00131205" w:rsidRPr="003F562E">
              <w:rPr>
                <w:sz w:val="21"/>
                <w:szCs w:val="21"/>
              </w:rPr>
              <w:t>is</w:t>
            </w:r>
            <w:r w:rsidRPr="003F562E">
              <w:rPr>
                <w:sz w:val="21"/>
                <w:szCs w:val="21"/>
              </w:rPr>
              <w:t xml:space="preserve"> requirement apply to all, or a</w:t>
            </w:r>
            <w:r w:rsidR="00A227E4" w:rsidRPr="003F562E">
              <w:rPr>
                <w:sz w:val="21"/>
                <w:szCs w:val="21"/>
              </w:rPr>
              <w:t>t least a</w:t>
            </w:r>
            <w:r w:rsidRPr="003F562E">
              <w:rPr>
                <w:sz w:val="21"/>
                <w:szCs w:val="21"/>
              </w:rPr>
              <w:t xml:space="preserve"> majority, of the members?</w:t>
            </w:r>
          </w:p>
        </w:tc>
        <w:tc>
          <w:tcPr>
            <w:tcW w:w="2835" w:type="dxa"/>
          </w:tcPr>
          <w:p w14:paraId="3779428E" w14:textId="5EACBB8E" w:rsidR="00E13124" w:rsidRPr="003F562E" w:rsidRDefault="00E13124" w:rsidP="00520F21">
            <w:pPr>
              <w:pStyle w:val="ListParagraph"/>
              <w:numPr>
                <w:ilvl w:val="0"/>
                <w:numId w:val="13"/>
              </w:numPr>
              <w:spacing w:after="0" w:line="240" w:lineRule="auto"/>
              <w:ind w:left="372" w:hanging="284"/>
              <w:rPr>
                <w:sz w:val="21"/>
                <w:szCs w:val="21"/>
              </w:rPr>
            </w:pPr>
            <w:r w:rsidRPr="003F562E">
              <w:rPr>
                <w:sz w:val="21"/>
                <w:szCs w:val="21"/>
              </w:rPr>
              <w:t xml:space="preserve">Legislation establishing </w:t>
            </w:r>
            <w:r w:rsidR="00C1352A" w:rsidRPr="003F562E">
              <w:rPr>
                <w:sz w:val="21"/>
                <w:szCs w:val="21"/>
              </w:rPr>
              <w:t xml:space="preserve">the </w:t>
            </w:r>
            <w:r w:rsidRPr="003F562E">
              <w:rPr>
                <w:sz w:val="21"/>
                <w:szCs w:val="21"/>
              </w:rPr>
              <w:t>universit</w:t>
            </w:r>
            <w:r w:rsidR="00C1352A" w:rsidRPr="003F562E">
              <w:rPr>
                <w:sz w:val="21"/>
                <w:szCs w:val="21"/>
              </w:rPr>
              <w:t>y</w:t>
            </w:r>
          </w:p>
          <w:p w14:paraId="2EC9CAE1" w14:textId="23A41C44" w:rsidR="00644501" w:rsidRPr="003F562E" w:rsidRDefault="00A227E4" w:rsidP="00520F21">
            <w:pPr>
              <w:pStyle w:val="ListParagraph"/>
              <w:numPr>
                <w:ilvl w:val="0"/>
                <w:numId w:val="13"/>
              </w:numPr>
              <w:spacing w:after="0" w:line="240" w:lineRule="auto"/>
              <w:ind w:left="372" w:hanging="284"/>
              <w:rPr>
                <w:sz w:val="21"/>
                <w:szCs w:val="21"/>
              </w:rPr>
            </w:pPr>
            <w:r w:rsidRPr="003F562E">
              <w:rPr>
                <w:sz w:val="21"/>
                <w:szCs w:val="21"/>
              </w:rPr>
              <w:t>University</w:t>
            </w:r>
            <w:r w:rsidR="00644501" w:rsidRPr="003F562E">
              <w:rPr>
                <w:sz w:val="21"/>
                <w:szCs w:val="21"/>
              </w:rPr>
              <w:t xml:space="preserve"> constitution or charter</w:t>
            </w:r>
          </w:p>
          <w:p w14:paraId="3154D395" w14:textId="68640392" w:rsidR="00CC2FDE" w:rsidRPr="003F562E" w:rsidRDefault="00CC2FDE" w:rsidP="00520F21">
            <w:pPr>
              <w:pStyle w:val="ListParagraph"/>
              <w:numPr>
                <w:ilvl w:val="0"/>
                <w:numId w:val="13"/>
              </w:numPr>
              <w:spacing w:after="0" w:line="240" w:lineRule="auto"/>
              <w:ind w:left="372" w:hanging="284"/>
              <w:rPr>
                <w:sz w:val="21"/>
                <w:szCs w:val="21"/>
              </w:rPr>
            </w:pPr>
            <w:r w:rsidRPr="003F562E">
              <w:rPr>
                <w:sz w:val="21"/>
                <w:szCs w:val="21"/>
              </w:rPr>
              <w:t>Other university document(s) setting out the requirements or procedures for appointing members to the governing body.</w:t>
            </w:r>
          </w:p>
          <w:p w14:paraId="7FC7965C" w14:textId="16B45533" w:rsidR="00E13124" w:rsidRPr="003F562E" w:rsidRDefault="00E13124" w:rsidP="00520F21">
            <w:pPr>
              <w:spacing w:before="0" w:after="0" w:line="240" w:lineRule="auto"/>
              <w:rPr>
                <w:color w:val="auto"/>
                <w:sz w:val="21"/>
                <w:szCs w:val="21"/>
              </w:rPr>
            </w:pPr>
          </w:p>
        </w:tc>
      </w:tr>
      <w:tr w:rsidR="00D2732B" w:rsidRPr="00274BF9" w14:paraId="023219F3" w14:textId="77777777" w:rsidTr="00883CB7">
        <w:tc>
          <w:tcPr>
            <w:tcW w:w="1701" w:type="dxa"/>
          </w:tcPr>
          <w:p w14:paraId="02D59192" w14:textId="0967D782" w:rsidR="00E13124" w:rsidRPr="003F562E" w:rsidRDefault="00E13124" w:rsidP="00071C0E">
            <w:pPr>
              <w:rPr>
                <w:b/>
                <w:bCs/>
                <w:color w:val="auto"/>
                <w:sz w:val="21"/>
                <w:szCs w:val="21"/>
              </w:rPr>
            </w:pPr>
            <w:r w:rsidRPr="003F562E">
              <w:rPr>
                <w:b/>
                <w:bCs/>
                <w:color w:val="auto"/>
                <w:sz w:val="21"/>
                <w:szCs w:val="21"/>
              </w:rPr>
              <w:t>Education</w:t>
            </w:r>
            <w:r w:rsidR="00644501" w:rsidRPr="003F562E">
              <w:rPr>
                <w:b/>
                <w:bCs/>
                <w:color w:val="auto"/>
                <w:sz w:val="21"/>
                <w:szCs w:val="21"/>
              </w:rPr>
              <w:t xml:space="preserve"> or </w:t>
            </w:r>
            <w:r w:rsidRPr="003F562E">
              <w:rPr>
                <w:b/>
                <w:bCs/>
                <w:color w:val="auto"/>
                <w:sz w:val="21"/>
                <w:szCs w:val="21"/>
              </w:rPr>
              <w:t>research requirements</w:t>
            </w:r>
          </w:p>
        </w:tc>
        <w:tc>
          <w:tcPr>
            <w:tcW w:w="4962" w:type="dxa"/>
          </w:tcPr>
          <w:p w14:paraId="5D5764B4" w14:textId="642735C4" w:rsidR="00E94A2D" w:rsidRPr="003F562E" w:rsidRDefault="00644501" w:rsidP="00E94A2D">
            <w:pPr>
              <w:rPr>
                <w:color w:val="auto"/>
                <w:sz w:val="21"/>
                <w:szCs w:val="21"/>
              </w:rPr>
            </w:pPr>
            <w:r w:rsidRPr="003F562E">
              <w:rPr>
                <w:color w:val="auto"/>
                <w:sz w:val="21"/>
                <w:szCs w:val="21"/>
              </w:rPr>
              <w:t xml:space="preserve">This indicator will be met if there is a positive obligation for education and/or research at the university to adhere to, follow, uphold or be in service of political principles or political doctrine of the foreign government (or the political party that forms the foreign government). </w:t>
            </w:r>
          </w:p>
          <w:p w14:paraId="41B53F76" w14:textId="03B1F6D8" w:rsidR="00E13124" w:rsidRPr="003F562E" w:rsidRDefault="00644501" w:rsidP="00E94A2D">
            <w:pPr>
              <w:rPr>
                <w:color w:val="auto"/>
                <w:sz w:val="21"/>
                <w:szCs w:val="21"/>
              </w:rPr>
            </w:pPr>
            <w:r w:rsidRPr="003F562E">
              <w:rPr>
                <w:color w:val="auto"/>
                <w:sz w:val="21"/>
                <w:szCs w:val="21"/>
              </w:rPr>
              <w:t>This indicator will not be met if education or research at the university is required to be politically neutral.</w:t>
            </w:r>
          </w:p>
        </w:tc>
        <w:tc>
          <w:tcPr>
            <w:tcW w:w="5811" w:type="dxa"/>
          </w:tcPr>
          <w:p w14:paraId="564485BD" w14:textId="3098C70C" w:rsidR="00D92606" w:rsidRPr="003F562E" w:rsidRDefault="00D92606" w:rsidP="00520F21">
            <w:pPr>
              <w:pStyle w:val="ListParagraph"/>
              <w:numPr>
                <w:ilvl w:val="0"/>
                <w:numId w:val="13"/>
              </w:numPr>
              <w:spacing w:after="0" w:line="240" w:lineRule="auto"/>
              <w:ind w:left="372" w:hanging="284"/>
              <w:rPr>
                <w:sz w:val="21"/>
                <w:szCs w:val="21"/>
              </w:rPr>
            </w:pPr>
            <w:r w:rsidRPr="003F562E">
              <w:rPr>
                <w:sz w:val="21"/>
                <w:szCs w:val="21"/>
              </w:rPr>
              <w:t xml:space="preserve">What are the laws and governing documents regulating research and education requirements? </w:t>
            </w:r>
          </w:p>
          <w:p w14:paraId="2674F2FC" w14:textId="375DC6A9" w:rsidR="00CE175C" w:rsidRPr="003F562E" w:rsidRDefault="00770BF0" w:rsidP="00520F21">
            <w:pPr>
              <w:pStyle w:val="ListParagraph"/>
              <w:numPr>
                <w:ilvl w:val="0"/>
                <w:numId w:val="13"/>
              </w:numPr>
              <w:spacing w:after="0" w:line="240" w:lineRule="auto"/>
              <w:ind w:left="372" w:hanging="284"/>
              <w:rPr>
                <w:sz w:val="21"/>
                <w:szCs w:val="21"/>
              </w:rPr>
            </w:pPr>
            <w:r w:rsidRPr="003F562E">
              <w:rPr>
                <w:sz w:val="21"/>
                <w:szCs w:val="21"/>
              </w:rPr>
              <w:t xml:space="preserve">What is set out in the laws or governing documents about </w:t>
            </w:r>
            <w:r w:rsidR="004E0962" w:rsidRPr="003F562E">
              <w:rPr>
                <w:sz w:val="21"/>
                <w:szCs w:val="21"/>
              </w:rPr>
              <w:t xml:space="preserve">(i) </w:t>
            </w:r>
            <w:r w:rsidR="00E13124" w:rsidRPr="003F562E">
              <w:rPr>
                <w:sz w:val="21"/>
                <w:szCs w:val="21"/>
              </w:rPr>
              <w:t>decisions on academic content</w:t>
            </w:r>
            <w:r w:rsidRPr="003F562E">
              <w:rPr>
                <w:sz w:val="21"/>
                <w:szCs w:val="21"/>
              </w:rPr>
              <w:t xml:space="preserve">, or </w:t>
            </w:r>
            <w:r w:rsidR="004E0962" w:rsidRPr="003F562E">
              <w:rPr>
                <w:sz w:val="21"/>
                <w:szCs w:val="21"/>
              </w:rPr>
              <w:t xml:space="preserve">(ii) </w:t>
            </w:r>
            <w:r w:rsidRPr="003F562E">
              <w:rPr>
                <w:sz w:val="21"/>
                <w:szCs w:val="21"/>
              </w:rPr>
              <w:t>w</w:t>
            </w:r>
            <w:r w:rsidR="00E13124" w:rsidRPr="003F562E">
              <w:rPr>
                <w:sz w:val="21"/>
                <w:szCs w:val="21"/>
              </w:rPr>
              <w:t xml:space="preserve">ho </w:t>
            </w:r>
            <w:r w:rsidRPr="003F562E">
              <w:rPr>
                <w:sz w:val="21"/>
                <w:szCs w:val="21"/>
              </w:rPr>
              <w:t xml:space="preserve">should be </w:t>
            </w:r>
            <w:r w:rsidR="00E13124" w:rsidRPr="003F562E">
              <w:rPr>
                <w:sz w:val="21"/>
                <w:szCs w:val="21"/>
              </w:rPr>
              <w:t>involved in decisions on academic content?</w:t>
            </w:r>
          </w:p>
          <w:p w14:paraId="4FF7DC15" w14:textId="45590EE8" w:rsidR="00273E5D" w:rsidRPr="003F562E" w:rsidRDefault="008326C6" w:rsidP="00520F21">
            <w:pPr>
              <w:pStyle w:val="ListParagraph"/>
              <w:numPr>
                <w:ilvl w:val="0"/>
                <w:numId w:val="13"/>
              </w:numPr>
              <w:spacing w:after="0" w:line="240" w:lineRule="auto"/>
              <w:ind w:left="372" w:hanging="284"/>
              <w:rPr>
                <w:sz w:val="21"/>
                <w:szCs w:val="21"/>
              </w:rPr>
            </w:pPr>
            <w:r w:rsidRPr="003F562E">
              <w:rPr>
                <w:sz w:val="21"/>
                <w:szCs w:val="21"/>
              </w:rPr>
              <w:t xml:space="preserve">Are there laws or governing documents constraining </w:t>
            </w:r>
            <w:r w:rsidR="00273E5D" w:rsidRPr="003F562E">
              <w:rPr>
                <w:sz w:val="21"/>
                <w:szCs w:val="21"/>
              </w:rPr>
              <w:t>the university</w:t>
            </w:r>
            <w:r w:rsidRPr="003F562E">
              <w:rPr>
                <w:sz w:val="21"/>
                <w:szCs w:val="21"/>
              </w:rPr>
              <w:t>’s</w:t>
            </w:r>
            <w:r w:rsidR="00273E5D" w:rsidRPr="003F562E">
              <w:rPr>
                <w:sz w:val="21"/>
                <w:szCs w:val="21"/>
              </w:rPr>
              <w:t xml:space="preserve"> academic freedom and independence to choose its curriculum</w:t>
            </w:r>
            <w:r w:rsidR="00C569B1" w:rsidRPr="003F562E">
              <w:rPr>
                <w:sz w:val="21"/>
                <w:szCs w:val="21"/>
              </w:rPr>
              <w:t xml:space="preserve">, courses </w:t>
            </w:r>
            <w:r w:rsidR="00273E5D" w:rsidRPr="003F562E">
              <w:rPr>
                <w:sz w:val="21"/>
                <w:szCs w:val="21"/>
              </w:rPr>
              <w:t>and research content?</w:t>
            </w:r>
            <w:r w:rsidR="00770BF0" w:rsidRPr="003F562E">
              <w:rPr>
                <w:sz w:val="21"/>
                <w:szCs w:val="21"/>
              </w:rPr>
              <w:t xml:space="preserve"> </w:t>
            </w:r>
          </w:p>
          <w:p w14:paraId="4D0D1E23" w14:textId="053348D6" w:rsidR="00C569B1" w:rsidRPr="003F562E" w:rsidRDefault="00CE175C" w:rsidP="00520F21">
            <w:pPr>
              <w:pStyle w:val="ListParagraph"/>
              <w:numPr>
                <w:ilvl w:val="0"/>
                <w:numId w:val="13"/>
              </w:numPr>
              <w:spacing w:after="0" w:line="240" w:lineRule="auto"/>
              <w:ind w:left="372" w:hanging="284"/>
              <w:rPr>
                <w:sz w:val="21"/>
                <w:szCs w:val="21"/>
              </w:rPr>
            </w:pPr>
            <w:r w:rsidRPr="003F562E">
              <w:rPr>
                <w:sz w:val="21"/>
                <w:szCs w:val="21"/>
              </w:rPr>
              <w:t xml:space="preserve">Is there censorship of </w:t>
            </w:r>
            <w:proofErr w:type="gramStart"/>
            <w:r w:rsidRPr="003F562E">
              <w:rPr>
                <w:sz w:val="21"/>
                <w:szCs w:val="21"/>
              </w:rPr>
              <w:t>particular</w:t>
            </w:r>
            <w:r w:rsidR="00C569B1" w:rsidRPr="003F562E">
              <w:rPr>
                <w:sz w:val="21"/>
                <w:szCs w:val="21"/>
              </w:rPr>
              <w:t xml:space="preserve"> academic</w:t>
            </w:r>
            <w:proofErr w:type="gramEnd"/>
            <w:r w:rsidR="00C569B1" w:rsidRPr="003F562E">
              <w:rPr>
                <w:sz w:val="21"/>
                <w:szCs w:val="21"/>
              </w:rPr>
              <w:t xml:space="preserve"> content</w:t>
            </w:r>
            <w:r w:rsidR="008326C6" w:rsidRPr="003F562E">
              <w:rPr>
                <w:sz w:val="21"/>
                <w:szCs w:val="21"/>
              </w:rPr>
              <w:t xml:space="preserve"> under laws or governing documents</w:t>
            </w:r>
            <w:r w:rsidR="00C569B1" w:rsidRPr="003F562E">
              <w:rPr>
                <w:sz w:val="21"/>
                <w:szCs w:val="21"/>
              </w:rPr>
              <w:t>?</w:t>
            </w:r>
          </w:p>
          <w:p w14:paraId="563E4A21" w14:textId="423342F3" w:rsidR="002B25E5" w:rsidRPr="003F562E" w:rsidRDefault="00571B2D" w:rsidP="008326C6">
            <w:pPr>
              <w:pStyle w:val="ListParagraph"/>
              <w:numPr>
                <w:ilvl w:val="0"/>
                <w:numId w:val="13"/>
              </w:numPr>
              <w:spacing w:after="0" w:line="240" w:lineRule="auto"/>
              <w:ind w:left="372" w:hanging="284"/>
              <w:rPr>
                <w:sz w:val="21"/>
                <w:szCs w:val="21"/>
              </w:rPr>
            </w:pPr>
            <w:r w:rsidRPr="003F562E">
              <w:rPr>
                <w:sz w:val="21"/>
                <w:szCs w:val="21"/>
              </w:rPr>
              <w:t>Do the laws or governing documents place</w:t>
            </w:r>
            <w:r w:rsidR="00273E5D" w:rsidRPr="003F562E">
              <w:rPr>
                <w:sz w:val="21"/>
                <w:szCs w:val="21"/>
              </w:rPr>
              <w:t xml:space="preserve"> </w:t>
            </w:r>
            <w:r w:rsidR="00CE175C" w:rsidRPr="003F562E">
              <w:rPr>
                <w:sz w:val="21"/>
                <w:szCs w:val="21"/>
              </w:rPr>
              <w:t>positive obligations on</w:t>
            </w:r>
            <w:r w:rsidR="00E13124" w:rsidRPr="003F562E">
              <w:rPr>
                <w:sz w:val="21"/>
                <w:szCs w:val="21"/>
              </w:rPr>
              <w:t xml:space="preserve"> the foreign university </w:t>
            </w:r>
            <w:r w:rsidR="00273E5D" w:rsidRPr="003F562E">
              <w:rPr>
                <w:sz w:val="21"/>
                <w:szCs w:val="21"/>
              </w:rPr>
              <w:t xml:space="preserve">to </w:t>
            </w:r>
            <w:r w:rsidR="00E13124" w:rsidRPr="003F562E">
              <w:rPr>
                <w:sz w:val="21"/>
                <w:szCs w:val="21"/>
              </w:rPr>
              <w:t>serve</w:t>
            </w:r>
            <w:r w:rsidR="00273E5D" w:rsidRPr="003F562E">
              <w:rPr>
                <w:sz w:val="21"/>
                <w:szCs w:val="21"/>
              </w:rPr>
              <w:t xml:space="preserve">, uphold, </w:t>
            </w:r>
            <w:proofErr w:type="gramStart"/>
            <w:r w:rsidR="00273E5D" w:rsidRPr="003F562E">
              <w:rPr>
                <w:sz w:val="21"/>
                <w:szCs w:val="21"/>
              </w:rPr>
              <w:t>follow</w:t>
            </w:r>
            <w:proofErr w:type="gramEnd"/>
            <w:r w:rsidR="00E13124" w:rsidRPr="003F562E">
              <w:rPr>
                <w:sz w:val="21"/>
                <w:szCs w:val="21"/>
              </w:rPr>
              <w:t xml:space="preserve"> or adhere to </w:t>
            </w:r>
            <w:r w:rsidR="00D22C12" w:rsidRPr="003F562E">
              <w:rPr>
                <w:sz w:val="21"/>
                <w:szCs w:val="21"/>
              </w:rPr>
              <w:t xml:space="preserve">particular </w:t>
            </w:r>
            <w:r w:rsidR="00E13124" w:rsidRPr="003F562E">
              <w:rPr>
                <w:sz w:val="21"/>
                <w:szCs w:val="21"/>
              </w:rPr>
              <w:t xml:space="preserve">political </w:t>
            </w:r>
            <w:r w:rsidR="00273E5D" w:rsidRPr="003F562E">
              <w:rPr>
                <w:sz w:val="21"/>
                <w:szCs w:val="21"/>
              </w:rPr>
              <w:t>doctrine</w:t>
            </w:r>
            <w:r w:rsidR="008326C6" w:rsidRPr="003F562E">
              <w:rPr>
                <w:sz w:val="21"/>
                <w:szCs w:val="21"/>
              </w:rPr>
              <w:t xml:space="preserve"> (or, conversely, is the university required to be politically neutral)? </w:t>
            </w:r>
            <w:r w:rsidRPr="003F562E">
              <w:rPr>
                <w:sz w:val="21"/>
                <w:szCs w:val="21"/>
              </w:rPr>
              <w:t xml:space="preserve">If so, </w:t>
            </w:r>
            <w:r w:rsidR="00131205" w:rsidRPr="003F562E">
              <w:rPr>
                <w:sz w:val="21"/>
                <w:szCs w:val="21"/>
              </w:rPr>
              <w:t>does this</w:t>
            </w:r>
            <w:r w:rsidR="00273E5D" w:rsidRPr="003F562E">
              <w:rPr>
                <w:sz w:val="21"/>
                <w:szCs w:val="21"/>
              </w:rPr>
              <w:t xml:space="preserve"> </w:t>
            </w:r>
            <w:r w:rsidR="00CF2778" w:rsidRPr="003F562E">
              <w:rPr>
                <w:sz w:val="21"/>
                <w:szCs w:val="21"/>
              </w:rPr>
              <w:t xml:space="preserve">impact </w:t>
            </w:r>
            <w:r w:rsidR="00273E5D" w:rsidRPr="003F562E">
              <w:rPr>
                <w:sz w:val="21"/>
                <w:szCs w:val="21"/>
              </w:rPr>
              <w:t xml:space="preserve">education </w:t>
            </w:r>
            <w:r w:rsidR="00C569B1" w:rsidRPr="003F562E">
              <w:rPr>
                <w:sz w:val="21"/>
                <w:szCs w:val="21"/>
              </w:rPr>
              <w:t>and/</w:t>
            </w:r>
            <w:r w:rsidR="00273E5D" w:rsidRPr="003F562E">
              <w:rPr>
                <w:sz w:val="21"/>
                <w:szCs w:val="21"/>
              </w:rPr>
              <w:t xml:space="preserve">or research at the university? </w:t>
            </w:r>
          </w:p>
        </w:tc>
        <w:tc>
          <w:tcPr>
            <w:tcW w:w="2835" w:type="dxa"/>
          </w:tcPr>
          <w:p w14:paraId="2CF31E62" w14:textId="2682C9B8" w:rsidR="00D22C12" w:rsidRPr="003F562E" w:rsidRDefault="00D22C12" w:rsidP="00520F21">
            <w:pPr>
              <w:pStyle w:val="ListParagraph"/>
              <w:numPr>
                <w:ilvl w:val="0"/>
                <w:numId w:val="13"/>
              </w:numPr>
              <w:spacing w:after="0" w:line="240" w:lineRule="auto"/>
              <w:ind w:left="372" w:hanging="284"/>
              <w:rPr>
                <w:sz w:val="21"/>
                <w:szCs w:val="21"/>
              </w:rPr>
            </w:pPr>
            <w:r w:rsidRPr="003F562E">
              <w:rPr>
                <w:sz w:val="21"/>
                <w:szCs w:val="21"/>
              </w:rPr>
              <w:t>National higher education laws</w:t>
            </w:r>
          </w:p>
          <w:p w14:paraId="25820D43" w14:textId="72A1429F" w:rsidR="00A227E4" w:rsidRPr="003F562E" w:rsidRDefault="00A227E4" w:rsidP="00520F21">
            <w:pPr>
              <w:pStyle w:val="ListParagraph"/>
              <w:numPr>
                <w:ilvl w:val="0"/>
                <w:numId w:val="13"/>
              </w:numPr>
              <w:spacing w:after="0" w:line="240" w:lineRule="auto"/>
              <w:ind w:left="372" w:hanging="284"/>
              <w:rPr>
                <w:sz w:val="21"/>
                <w:szCs w:val="21"/>
              </w:rPr>
            </w:pPr>
            <w:r w:rsidRPr="003F562E">
              <w:rPr>
                <w:sz w:val="21"/>
                <w:szCs w:val="21"/>
              </w:rPr>
              <w:t>National education laws</w:t>
            </w:r>
            <w:r w:rsidR="00D92606" w:rsidRPr="003F562E">
              <w:rPr>
                <w:sz w:val="21"/>
                <w:szCs w:val="21"/>
              </w:rPr>
              <w:t>, if applicable to universities</w:t>
            </w:r>
          </w:p>
          <w:p w14:paraId="525788AC" w14:textId="2F85D216" w:rsidR="00E13124" w:rsidRPr="003F562E" w:rsidRDefault="00E13124" w:rsidP="00520F21">
            <w:pPr>
              <w:pStyle w:val="ListParagraph"/>
              <w:numPr>
                <w:ilvl w:val="0"/>
                <w:numId w:val="13"/>
              </w:numPr>
              <w:spacing w:after="0" w:line="240" w:lineRule="auto"/>
              <w:ind w:left="372" w:hanging="284"/>
              <w:rPr>
                <w:sz w:val="21"/>
                <w:szCs w:val="21"/>
              </w:rPr>
            </w:pPr>
            <w:r w:rsidRPr="003F562E">
              <w:rPr>
                <w:sz w:val="21"/>
                <w:szCs w:val="21"/>
              </w:rPr>
              <w:t xml:space="preserve">Legislation establishing </w:t>
            </w:r>
            <w:r w:rsidR="00D22C12" w:rsidRPr="003F562E">
              <w:rPr>
                <w:sz w:val="21"/>
                <w:szCs w:val="21"/>
              </w:rPr>
              <w:t xml:space="preserve">the </w:t>
            </w:r>
            <w:r w:rsidRPr="003F562E">
              <w:rPr>
                <w:sz w:val="21"/>
                <w:szCs w:val="21"/>
              </w:rPr>
              <w:t>universit</w:t>
            </w:r>
            <w:r w:rsidR="00D22C12" w:rsidRPr="003F562E">
              <w:rPr>
                <w:sz w:val="21"/>
                <w:szCs w:val="21"/>
              </w:rPr>
              <w:t>y</w:t>
            </w:r>
          </w:p>
          <w:p w14:paraId="08BB4ECE" w14:textId="17F6BC0E" w:rsidR="00D92606" w:rsidRPr="003F562E" w:rsidRDefault="00770BF0" w:rsidP="00520F21">
            <w:pPr>
              <w:pStyle w:val="ListParagraph"/>
              <w:numPr>
                <w:ilvl w:val="0"/>
                <w:numId w:val="13"/>
              </w:numPr>
              <w:spacing w:after="0" w:line="240" w:lineRule="auto"/>
              <w:ind w:left="372" w:hanging="284"/>
              <w:rPr>
                <w:sz w:val="21"/>
                <w:szCs w:val="21"/>
              </w:rPr>
            </w:pPr>
            <w:r w:rsidRPr="003F562E">
              <w:rPr>
                <w:sz w:val="21"/>
                <w:szCs w:val="21"/>
              </w:rPr>
              <w:t>U</w:t>
            </w:r>
            <w:r w:rsidR="00D92606" w:rsidRPr="003F562E">
              <w:rPr>
                <w:sz w:val="21"/>
                <w:szCs w:val="21"/>
              </w:rPr>
              <w:t>niversity constitution or charter</w:t>
            </w:r>
          </w:p>
          <w:p w14:paraId="191D92D3" w14:textId="2B80F2E6" w:rsidR="00273E5D" w:rsidRPr="003F562E" w:rsidRDefault="00770BF0" w:rsidP="00520F21">
            <w:pPr>
              <w:pStyle w:val="ListParagraph"/>
              <w:numPr>
                <w:ilvl w:val="0"/>
                <w:numId w:val="13"/>
              </w:numPr>
              <w:spacing w:after="0" w:line="240" w:lineRule="auto"/>
              <w:ind w:left="372" w:hanging="284"/>
              <w:rPr>
                <w:sz w:val="21"/>
                <w:szCs w:val="21"/>
              </w:rPr>
            </w:pPr>
            <w:r w:rsidRPr="003F562E">
              <w:rPr>
                <w:sz w:val="21"/>
                <w:szCs w:val="21"/>
              </w:rPr>
              <w:t>U</w:t>
            </w:r>
            <w:r w:rsidR="00273E5D" w:rsidRPr="003F562E">
              <w:rPr>
                <w:sz w:val="21"/>
                <w:szCs w:val="21"/>
              </w:rPr>
              <w:t xml:space="preserve">niversity rules or regulations. </w:t>
            </w:r>
          </w:p>
          <w:p w14:paraId="2EAEC7C2" w14:textId="466F8BF3" w:rsidR="00E13124" w:rsidRPr="003F562E" w:rsidRDefault="00E13124" w:rsidP="00520F21">
            <w:pPr>
              <w:spacing w:after="0" w:line="240" w:lineRule="auto"/>
              <w:ind w:left="88"/>
              <w:rPr>
                <w:color w:val="auto"/>
                <w:sz w:val="21"/>
                <w:szCs w:val="21"/>
              </w:rPr>
            </w:pPr>
          </w:p>
        </w:tc>
      </w:tr>
      <w:tr w:rsidR="00D2732B" w:rsidRPr="00274BF9" w14:paraId="275DBE7B" w14:textId="77777777" w:rsidTr="00883CB7">
        <w:tc>
          <w:tcPr>
            <w:tcW w:w="1701" w:type="dxa"/>
          </w:tcPr>
          <w:p w14:paraId="571A22CB" w14:textId="67A578F2" w:rsidR="00E13124" w:rsidRPr="003F562E" w:rsidRDefault="00E13124" w:rsidP="00071C0E">
            <w:pPr>
              <w:rPr>
                <w:b/>
                <w:bCs/>
                <w:color w:val="auto"/>
                <w:sz w:val="21"/>
                <w:szCs w:val="21"/>
              </w:rPr>
            </w:pPr>
            <w:r w:rsidRPr="003F562E">
              <w:rPr>
                <w:b/>
                <w:bCs/>
                <w:color w:val="auto"/>
                <w:sz w:val="21"/>
                <w:szCs w:val="21"/>
              </w:rPr>
              <w:lastRenderedPageBreak/>
              <w:t>Academic staff requirements</w:t>
            </w:r>
          </w:p>
        </w:tc>
        <w:tc>
          <w:tcPr>
            <w:tcW w:w="4962" w:type="dxa"/>
          </w:tcPr>
          <w:p w14:paraId="0ABC2830" w14:textId="09C51901" w:rsidR="00644501" w:rsidRPr="003F562E" w:rsidRDefault="00644501" w:rsidP="00644501">
            <w:pPr>
              <w:rPr>
                <w:color w:val="auto"/>
                <w:sz w:val="21"/>
                <w:szCs w:val="21"/>
              </w:rPr>
            </w:pPr>
            <w:r w:rsidRPr="003F562E">
              <w:rPr>
                <w:color w:val="auto"/>
                <w:sz w:val="21"/>
                <w:szCs w:val="21"/>
              </w:rPr>
              <w:t xml:space="preserve">This indicator will be met if there is a positive obligation on the university’s academic staff to adhere to, follow, uphold or be in service of political principles or political doctrine of a foreign government (or the political party that forms the foreign government). </w:t>
            </w:r>
          </w:p>
          <w:p w14:paraId="04B7A9D8" w14:textId="53CD6C2F" w:rsidR="00E13124" w:rsidRPr="003F562E" w:rsidRDefault="00644501" w:rsidP="00644501">
            <w:pPr>
              <w:rPr>
                <w:color w:val="auto"/>
                <w:sz w:val="21"/>
                <w:szCs w:val="21"/>
              </w:rPr>
            </w:pPr>
            <w:r w:rsidRPr="003F562E">
              <w:rPr>
                <w:color w:val="auto"/>
                <w:sz w:val="21"/>
                <w:szCs w:val="21"/>
              </w:rPr>
              <w:t>This indicator will not be met if academic staff are required to be politically neutral.</w:t>
            </w:r>
          </w:p>
        </w:tc>
        <w:tc>
          <w:tcPr>
            <w:tcW w:w="5811" w:type="dxa"/>
          </w:tcPr>
          <w:p w14:paraId="02730384" w14:textId="3A5CEE72" w:rsidR="00CE175C" w:rsidRPr="003F562E" w:rsidRDefault="00CE175C">
            <w:pPr>
              <w:pStyle w:val="ListParagraph"/>
              <w:numPr>
                <w:ilvl w:val="0"/>
                <w:numId w:val="13"/>
              </w:numPr>
              <w:spacing w:after="0" w:line="240" w:lineRule="auto"/>
              <w:ind w:left="372" w:hanging="284"/>
              <w:rPr>
                <w:sz w:val="21"/>
                <w:szCs w:val="21"/>
              </w:rPr>
            </w:pPr>
            <w:r w:rsidRPr="003F562E">
              <w:rPr>
                <w:sz w:val="21"/>
                <w:szCs w:val="21"/>
              </w:rPr>
              <w:t xml:space="preserve">What are the laws and governing documents regulating employees? </w:t>
            </w:r>
          </w:p>
          <w:p w14:paraId="65B4FB1C" w14:textId="5CB9B55D" w:rsidR="00D22C12" w:rsidRPr="003F562E" w:rsidRDefault="00571B2D" w:rsidP="00520F21">
            <w:pPr>
              <w:pStyle w:val="ListParagraph"/>
              <w:numPr>
                <w:ilvl w:val="0"/>
                <w:numId w:val="13"/>
              </w:numPr>
              <w:spacing w:after="0" w:line="240" w:lineRule="auto"/>
              <w:ind w:left="372" w:hanging="284"/>
              <w:rPr>
                <w:sz w:val="21"/>
                <w:szCs w:val="21"/>
              </w:rPr>
            </w:pPr>
            <w:r w:rsidRPr="003F562E">
              <w:rPr>
                <w:sz w:val="21"/>
                <w:szCs w:val="21"/>
              </w:rPr>
              <w:t>What is set out in the laws or governing documents about</w:t>
            </w:r>
            <w:r w:rsidR="00883CB7" w:rsidRPr="003F562E">
              <w:rPr>
                <w:sz w:val="21"/>
                <w:szCs w:val="21"/>
              </w:rPr>
              <w:t xml:space="preserve"> </w:t>
            </w:r>
            <w:r w:rsidR="004E0962" w:rsidRPr="003F562E">
              <w:rPr>
                <w:sz w:val="21"/>
                <w:szCs w:val="21"/>
              </w:rPr>
              <w:t xml:space="preserve">(i) </w:t>
            </w:r>
            <w:r w:rsidR="00CE175C" w:rsidRPr="003F562E">
              <w:rPr>
                <w:sz w:val="21"/>
                <w:szCs w:val="21"/>
              </w:rPr>
              <w:t>decisions on academic staff</w:t>
            </w:r>
            <w:r w:rsidRPr="003F562E">
              <w:rPr>
                <w:sz w:val="21"/>
                <w:szCs w:val="21"/>
              </w:rPr>
              <w:t xml:space="preserve">, or </w:t>
            </w:r>
            <w:r w:rsidR="004E0962" w:rsidRPr="003F562E">
              <w:rPr>
                <w:sz w:val="21"/>
                <w:szCs w:val="21"/>
              </w:rPr>
              <w:t xml:space="preserve">(ii) </w:t>
            </w:r>
            <w:r w:rsidRPr="003F562E">
              <w:rPr>
                <w:sz w:val="21"/>
                <w:szCs w:val="21"/>
              </w:rPr>
              <w:t>who should be</w:t>
            </w:r>
            <w:r w:rsidR="00CE175C" w:rsidRPr="003F562E">
              <w:rPr>
                <w:sz w:val="21"/>
                <w:szCs w:val="21"/>
              </w:rPr>
              <w:t xml:space="preserve"> involved in employing and appointing</w:t>
            </w:r>
            <w:r w:rsidR="00D22C12" w:rsidRPr="003F562E">
              <w:rPr>
                <w:sz w:val="21"/>
                <w:szCs w:val="21"/>
              </w:rPr>
              <w:t xml:space="preserve"> academic staff? </w:t>
            </w:r>
          </w:p>
          <w:p w14:paraId="01F67FDE" w14:textId="1BBA413A" w:rsidR="00CE175C" w:rsidRPr="003F562E" w:rsidRDefault="00CE175C" w:rsidP="00520F21">
            <w:pPr>
              <w:pStyle w:val="ListParagraph"/>
              <w:numPr>
                <w:ilvl w:val="0"/>
                <w:numId w:val="13"/>
              </w:numPr>
              <w:spacing w:after="0" w:line="240" w:lineRule="auto"/>
              <w:ind w:left="372" w:hanging="284"/>
              <w:rPr>
                <w:sz w:val="21"/>
                <w:szCs w:val="21"/>
              </w:rPr>
            </w:pPr>
            <w:r w:rsidRPr="003F562E">
              <w:rPr>
                <w:sz w:val="21"/>
                <w:szCs w:val="21"/>
              </w:rPr>
              <w:t>Is there censorship of academic staff</w:t>
            </w:r>
            <w:r w:rsidR="00CF2778" w:rsidRPr="003F562E">
              <w:rPr>
                <w:sz w:val="21"/>
                <w:szCs w:val="21"/>
              </w:rPr>
              <w:t xml:space="preserve"> in laws or governing documents</w:t>
            </w:r>
            <w:r w:rsidRPr="003F562E">
              <w:rPr>
                <w:sz w:val="21"/>
                <w:szCs w:val="21"/>
              </w:rPr>
              <w:t xml:space="preserve">? </w:t>
            </w:r>
          </w:p>
          <w:p w14:paraId="2B35E635" w14:textId="77777777" w:rsidR="004E0962" w:rsidRPr="003F562E" w:rsidRDefault="004E0962" w:rsidP="00520F21">
            <w:pPr>
              <w:pStyle w:val="ListParagraph"/>
              <w:numPr>
                <w:ilvl w:val="0"/>
                <w:numId w:val="13"/>
              </w:numPr>
              <w:spacing w:after="0" w:line="240" w:lineRule="auto"/>
              <w:ind w:left="372" w:hanging="284"/>
              <w:rPr>
                <w:sz w:val="21"/>
                <w:szCs w:val="21"/>
              </w:rPr>
            </w:pPr>
            <w:r w:rsidRPr="003F562E">
              <w:rPr>
                <w:sz w:val="21"/>
                <w:szCs w:val="21"/>
              </w:rPr>
              <w:t xml:space="preserve">To be employed at the university, do the laws or governing documents place positive obligations on the academic staff to serve, uphold, </w:t>
            </w:r>
            <w:proofErr w:type="gramStart"/>
            <w:r w:rsidRPr="003F562E">
              <w:rPr>
                <w:sz w:val="21"/>
                <w:szCs w:val="21"/>
              </w:rPr>
              <w:t>follow</w:t>
            </w:r>
            <w:proofErr w:type="gramEnd"/>
            <w:r w:rsidRPr="003F562E">
              <w:rPr>
                <w:sz w:val="21"/>
                <w:szCs w:val="21"/>
              </w:rPr>
              <w:t xml:space="preserve"> or adhere to particular political views (or, conversely, are employees required to be politically neutral)?</w:t>
            </w:r>
          </w:p>
          <w:p w14:paraId="29C6CD4A" w14:textId="50A63D1B" w:rsidR="00CE175C" w:rsidRPr="003F562E" w:rsidRDefault="00CE175C" w:rsidP="00520F21">
            <w:pPr>
              <w:pStyle w:val="ListParagraph"/>
              <w:numPr>
                <w:ilvl w:val="0"/>
                <w:numId w:val="13"/>
              </w:numPr>
              <w:spacing w:after="0" w:line="240" w:lineRule="auto"/>
              <w:ind w:left="372" w:hanging="284"/>
              <w:rPr>
                <w:sz w:val="21"/>
                <w:szCs w:val="21"/>
              </w:rPr>
            </w:pPr>
            <w:r w:rsidRPr="003F562E">
              <w:rPr>
                <w:sz w:val="21"/>
                <w:szCs w:val="21"/>
              </w:rPr>
              <w:t xml:space="preserve">Would an Australian academic </w:t>
            </w:r>
            <w:r w:rsidR="00CF2778" w:rsidRPr="003F562E">
              <w:rPr>
                <w:sz w:val="21"/>
                <w:szCs w:val="21"/>
              </w:rPr>
              <w:t xml:space="preserve">need to </w:t>
            </w:r>
            <w:r w:rsidRPr="003F562E">
              <w:rPr>
                <w:sz w:val="21"/>
                <w:szCs w:val="21"/>
              </w:rPr>
              <w:t>change their course content or public statements if they were teaching at that foreign university</w:t>
            </w:r>
            <w:r w:rsidR="004E0962" w:rsidRPr="003F562E">
              <w:rPr>
                <w:sz w:val="21"/>
                <w:szCs w:val="21"/>
              </w:rPr>
              <w:t>,</w:t>
            </w:r>
            <w:r w:rsidR="00CF2778" w:rsidRPr="003F562E">
              <w:rPr>
                <w:sz w:val="21"/>
                <w:szCs w:val="21"/>
              </w:rPr>
              <w:t xml:space="preserve"> due to a requirement </w:t>
            </w:r>
            <w:r w:rsidR="004E0962" w:rsidRPr="003F562E">
              <w:rPr>
                <w:sz w:val="21"/>
                <w:szCs w:val="21"/>
              </w:rPr>
              <w:t>in</w:t>
            </w:r>
            <w:r w:rsidR="00CF2778" w:rsidRPr="003F562E">
              <w:rPr>
                <w:sz w:val="21"/>
                <w:szCs w:val="21"/>
              </w:rPr>
              <w:t xml:space="preserve"> the law</w:t>
            </w:r>
            <w:r w:rsidR="004E0962" w:rsidRPr="003F562E">
              <w:rPr>
                <w:sz w:val="21"/>
                <w:szCs w:val="21"/>
              </w:rPr>
              <w:t>s</w:t>
            </w:r>
            <w:r w:rsidR="00CF2778" w:rsidRPr="003F562E">
              <w:rPr>
                <w:sz w:val="21"/>
                <w:szCs w:val="21"/>
              </w:rPr>
              <w:t xml:space="preserve"> or governing documents of the university</w:t>
            </w:r>
            <w:r w:rsidRPr="003F562E">
              <w:rPr>
                <w:sz w:val="21"/>
                <w:szCs w:val="21"/>
              </w:rPr>
              <w:t>?</w:t>
            </w:r>
          </w:p>
          <w:p w14:paraId="20B5A356" w14:textId="51D22EFA" w:rsidR="002B25E5" w:rsidRPr="003F562E" w:rsidRDefault="002B25E5" w:rsidP="004E0962">
            <w:pPr>
              <w:spacing w:after="0" w:line="240" w:lineRule="auto"/>
              <w:rPr>
                <w:color w:val="auto"/>
                <w:sz w:val="21"/>
                <w:szCs w:val="21"/>
              </w:rPr>
            </w:pPr>
          </w:p>
        </w:tc>
        <w:tc>
          <w:tcPr>
            <w:tcW w:w="2835" w:type="dxa"/>
          </w:tcPr>
          <w:p w14:paraId="28349BB9" w14:textId="12485A91" w:rsidR="00D22C12" w:rsidRPr="003F562E" w:rsidRDefault="00D22C12" w:rsidP="00520F21">
            <w:pPr>
              <w:pStyle w:val="ListParagraph"/>
              <w:numPr>
                <w:ilvl w:val="0"/>
                <w:numId w:val="13"/>
              </w:numPr>
              <w:spacing w:after="0" w:line="240" w:lineRule="auto"/>
              <w:ind w:left="372" w:hanging="284"/>
              <w:rPr>
                <w:sz w:val="21"/>
                <w:szCs w:val="21"/>
              </w:rPr>
            </w:pPr>
            <w:r w:rsidRPr="003F562E">
              <w:rPr>
                <w:sz w:val="21"/>
                <w:szCs w:val="21"/>
              </w:rPr>
              <w:t>National higher education laws</w:t>
            </w:r>
            <w:r w:rsidR="00C569B1" w:rsidRPr="003F562E">
              <w:rPr>
                <w:sz w:val="21"/>
                <w:szCs w:val="21"/>
              </w:rPr>
              <w:t>.</w:t>
            </w:r>
          </w:p>
          <w:p w14:paraId="7CC71B21" w14:textId="656035BA" w:rsidR="00C569B1" w:rsidRPr="003F562E" w:rsidRDefault="00C569B1" w:rsidP="00520F21">
            <w:pPr>
              <w:pStyle w:val="ListParagraph"/>
              <w:numPr>
                <w:ilvl w:val="0"/>
                <w:numId w:val="13"/>
              </w:numPr>
              <w:spacing w:after="0" w:line="240" w:lineRule="auto"/>
              <w:ind w:left="372" w:hanging="284"/>
              <w:rPr>
                <w:sz w:val="21"/>
                <w:szCs w:val="21"/>
              </w:rPr>
            </w:pPr>
            <w:r w:rsidRPr="003F562E">
              <w:rPr>
                <w:sz w:val="21"/>
                <w:szCs w:val="21"/>
              </w:rPr>
              <w:t>National education laws, if applicable to universities.</w:t>
            </w:r>
          </w:p>
          <w:p w14:paraId="700D6A1A" w14:textId="49CCADDC" w:rsidR="00E13124" w:rsidRPr="003F562E" w:rsidRDefault="00E13124" w:rsidP="00520F21">
            <w:pPr>
              <w:pStyle w:val="ListParagraph"/>
              <w:numPr>
                <w:ilvl w:val="0"/>
                <w:numId w:val="13"/>
              </w:numPr>
              <w:spacing w:after="0" w:line="240" w:lineRule="auto"/>
              <w:ind w:left="372" w:hanging="284"/>
              <w:rPr>
                <w:sz w:val="21"/>
                <w:szCs w:val="21"/>
              </w:rPr>
            </w:pPr>
            <w:r w:rsidRPr="003F562E">
              <w:rPr>
                <w:sz w:val="21"/>
                <w:szCs w:val="21"/>
              </w:rPr>
              <w:t xml:space="preserve">Legislation establishing </w:t>
            </w:r>
            <w:r w:rsidR="00D22C12" w:rsidRPr="003F562E">
              <w:rPr>
                <w:sz w:val="21"/>
                <w:szCs w:val="21"/>
              </w:rPr>
              <w:t xml:space="preserve">the </w:t>
            </w:r>
            <w:r w:rsidRPr="003F562E">
              <w:rPr>
                <w:sz w:val="21"/>
                <w:szCs w:val="21"/>
              </w:rPr>
              <w:t>universi</w:t>
            </w:r>
            <w:r w:rsidR="00D22C12" w:rsidRPr="003F562E">
              <w:rPr>
                <w:sz w:val="21"/>
                <w:szCs w:val="21"/>
              </w:rPr>
              <w:t>ty</w:t>
            </w:r>
            <w:r w:rsidR="00C569B1" w:rsidRPr="003F562E">
              <w:rPr>
                <w:sz w:val="21"/>
                <w:szCs w:val="21"/>
              </w:rPr>
              <w:t>.</w:t>
            </w:r>
          </w:p>
          <w:p w14:paraId="4C36A870" w14:textId="050A3C64" w:rsidR="00C569B1" w:rsidRPr="003F562E" w:rsidRDefault="00571B2D" w:rsidP="00520F21">
            <w:pPr>
              <w:pStyle w:val="ListParagraph"/>
              <w:numPr>
                <w:ilvl w:val="0"/>
                <w:numId w:val="13"/>
              </w:numPr>
              <w:spacing w:after="0" w:line="240" w:lineRule="auto"/>
              <w:ind w:left="372" w:hanging="284"/>
              <w:rPr>
                <w:sz w:val="21"/>
                <w:szCs w:val="21"/>
              </w:rPr>
            </w:pPr>
            <w:r w:rsidRPr="003F562E">
              <w:rPr>
                <w:sz w:val="21"/>
                <w:szCs w:val="21"/>
              </w:rPr>
              <w:t>Un</w:t>
            </w:r>
            <w:r w:rsidR="00C569B1" w:rsidRPr="003F562E">
              <w:rPr>
                <w:sz w:val="21"/>
                <w:szCs w:val="21"/>
              </w:rPr>
              <w:t>iversity</w:t>
            </w:r>
            <w:r w:rsidRPr="003F562E">
              <w:rPr>
                <w:sz w:val="21"/>
                <w:szCs w:val="21"/>
              </w:rPr>
              <w:t xml:space="preserve"> </w:t>
            </w:r>
            <w:r w:rsidR="00C569B1" w:rsidRPr="003F562E">
              <w:rPr>
                <w:sz w:val="21"/>
                <w:szCs w:val="21"/>
              </w:rPr>
              <w:t>constitution or charter.</w:t>
            </w:r>
          </w:p>
          <w:p w14:paraId="21B60E5E" w14:textId="5989087D" w:rsidR="00C569B1" w:rsidRPr="003F562E" w:rsidRDefault="00571B2D" w:rsidP="00520F21">
            <w:pPr>
              <w:pStyle w:val="ListParagraph"/>
              <w:numPr>
                <w:ilvl w:val="0"/>
                <w:numId w:val="13"/>
              </w:numPr>
              <w:spacing w:after="0" w:line="240" w:lineRule="auto"/>
              <w:ind w:left="372" w:hanging="284"/>
              <w:rPr>
                <w:sz w:val="21"/>
                <w:szCs w:val="21"/>
              </w:rPr>
            </w:pPr>
            <w:r w:rsidRPr="003F562E">
              <w:rPr>
                <w:sz w:val="21"/>
                <w:szCs w:val="21"/>
              </w:rPr>
              <w:t>U</w:t>
            </w:r>
            <w:r w:rsidR="00C569B1" w:rsidRPr="003F562E">
              <w:rPr>
                <w:sz w:val="21"/>
                <w:szCs w:val="21"/>
              </w:rPr>
              <w:t>niversity rules or regulations.</w:t>
            </w:r>
          </w:p>
          <w:p w14:paraId="7347DFB3" w14:textId="77777777" w:rsidR="00E13124" w:rsidRPr="003F562E" w:rsidRDefault="00E13124" w:rsidP="00CC2FDE">
            <w:pPr>
              <w:rPr>
                <w:color w:val="auto"/>
                <w:sz w:val="21"/>
                <w:szCs w:val="21"/>
              </w:rPr>
            </w:pPr>
          </w:p>
        </w:tc>
      </w:tr>
    </w:tbl>
    <w:p w14:paraId="43E930B7" w14:textId="77777777" w:rsidR="00806CAB" w:rsidRDefault="00806CAB" w:rsidP="00B1508A">
      <w:pPr>
        <w:pStyle w:val="Heading3"/>
        <w:spacing w:before="240"/>
      </w:pPr>
    </w:p>
    <w:p w14:paraId="3DE196BF" w14:textId="77777777" w:rsidR="00D757BE" w:rsidRPr="00D757BE" w:rsidRDefault="00D757BE" w:rsidP="00D757BE"/>
    <w:p w14:paraId="2B6F6F76" w14:textId="4021E9D5" w:rsidR="00D757BE" w:rsidRDefault="00D757BE" w:rsidP="00D757BE">
      <w:pPr>
        <w:tabs>
          <w:tab w:val="left" w:pos="5775"/>
        </w:tabs>
        <w:rPr>
          <w:rFonts w:asciiTheme="majorHAnsi" w:eastAsiaTheme="majorEastAsia" w:hAnsiTheme="majorHAnsi" w:cstheme="majorBidi"/>
          <w:bCs/>
          <w:sz w:val="30"/>
          <w:szCs w:val="26"/>
        </w:rPr>
      </w:pPr>
      <w:r>
        <w:rPr>
          <w:rFonts w:asciiTheme="majorHAnsi" w:eastAsiaTheme="majorEastAsia" w:hAnsiTheme="majorHAnsi" w:cstheme="majorBidi"/>
          <w:bCs/>
          <w:sz w:val="30"/>
          <w:szCs w:val="26"/>
        </w:rPr>
        <w:tab/>
      </w:r>
    </w:p>
    <w:p w14:paraId="56A65533" w14:textId="00AE7743" w:rsidR="00D757BE" w:rsidRPr="00D757BE" w:rsidRDefault="00D757BE" w:rsidP="00D757BE">
      <w:pPr>
        <w:tabs>
          <w:tab w:val="left" w:pos="5775"/>
        </w:tabs>
        <w:sectPr w:rsidR="00D757BE" w:rsidRPr="00D757BE" w:rsidSect="003F562E">
          <w:headerReference w:type="default" r:id="rId11"/>
          <w:footerReference w:type="default" r:id="rId12"/>
          <w:headerReference w:type="first" r:id="rId13"/>
          <w:footerReference w:type="first" r:id="rId14"/>
          <w:pgSz w:w="16838" w:h="11906" w:orient="landscape" w:code="9"/>
          <w:pgMar w:top="709" w:right="1559" w:bottom="1134" w:left="1276" w:header="284" w:footer="567" w:gutter="0"/>
          <w:cols w:space="397"/>
          <w:titlePg/>
          <w:docGrid w:linePitch="360"/>
        </w:sectPr>
      </w:pPr>
      <w:r>
        <w:tab/>
      </w:r>
    </w:p>
    <w:tbl>
      <w:tblPr>
        <w:tblStyle w:val="GridTable1Light-Accent1"/>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9725E" w14:paraId="25BE98FB" w14:textId="77777777" w:rsidTr="00714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bottom w:val="none" w:sz="0" w:space="0" w:color="auto"/>
            </w:tcBorders>
          </w:tcPr>
          <w:p w14:paraId="57A05E3A" w14:textId="77777777" w:rsidR="00A9725E" w:rsidRPr="00A9725E" w:rsidRDefault="00A9725E" w:rsidP="00A9725E">
            <w:pPr>
              <w:pStyle w:val="Heading3"/>
              <w:spacing w:before="240"/>
              <w:outlineLvl w:val="2"/>
              <w:rPr>
                <w:b w:val="0"/>
                <w:bCs/>
              </w:rPr>
            </w:pPr>
            <w:r w:rsidRPr="00A9725E">
              <w:rPr>
                <w:b w:val="0"/>
                <w:bCs/>
              </w:rPr>
              <w:lastRenderedPageBreak/>
              <w:t>Case studies</w:t>
            </w:r>
          </w:p>
          <w:p w14:paraId="3E4BB601" w14:textId="14067DC4" w:rsidR="00A9725E" w:rsidRPr="00C63006" w:rsidRDefault="00C63006" w:rsidP="00A9725E">
            <w:pPr>
              <w:suppressAutoHyphens w:val="0"/>
              <w:spacing w:before="0" w:after="120" w:line="240" w:lineRule="auto"/>
              <w:rPr>
                <w:u w:val="single"/>
              </w:rPr>
            </w:pPr>
            <w:r w:rsidRPr="00E60706">
              <w:rPr>
                <w:u w:val="single"/>
              </w:rPr>
              <w:t xml:space="preserve">Case </w:t>
            </w:r>
            <w:r w:rsidR="00E60706" w:rsidRPr="00E60706">
              <w:rPr>
                <w:u w:val="single"/>
              </w:rPr>
              <w:t>S</w:t>
            </w:r>
            <w:r w:rsidRPr="00E60706">
              <w:rPr>
                <w:u w:val="single"/>
              </w:rPr>
              <w:t>tudy</w:t>
            </w:r>
            <w:r w:rsidR="00CD1898" w:rsidRPr="00E60706">
              <w:rPr>
                <w:u w:val="single"/>
              </w:rPr>
              <w:t xml:space="preserve"> A</w:t>
            </w:r>
            <w:r w:rsidRPr="00E60706">
              <w:rPr>
                <w:u w:val="single"/>
              </w:rPr>
              <w:t xml:space="preserve">: </w:t>
            </w:r>
            <w:r w:rsidR="00CD1898">
              <w:rPr>
                <w:u w:val="single"/>
              </w:rPr>
              <w:t>Political party membership of the foreign university’s</w:t>
            </w:r>
            <w:r w:rsidR="00397753">
              <w:rPr>
                <w:u w:val="single"/>
              </w:rPr>
              <w:t xml:space="preserve"> governing body</w:t>
            </w:r>
            <w:r w:rsidR="00CC2FDE" w:rsidRPr="00C63006">
              <w:rPr>
                <w:u w:val="single"/>
              </w:rPr>
              <w:t xml:space="preserve"> </w:t>
            </w:r>
          </w:p>
          <w:p w14:paraId="70CCAE3A" w14:textId="7F570A0D" w:rsidR="00F7366D" w:rsidRDefault="0071436E" w:rsidP="00A9725E">
            <w:pPr>
              <w:suppressAutoHyphens w:val="0"/>
              <w:spacing w:before="0" w:after="120" w:line="240" w:lineRule="auto"/>
            </w:pPr>
            <w:r>
              <w:t xml:space="preserve">Assessment: </w:t>
            </w:r>
            <w:r w:rsidR="00A9725E" w:rsidRPr="00A9725E">
              <w:rPr>
                <w:b w:val="0"/>
                <w:bCs w:val="0"/>
              </w:rPr>
              <w:t xml:space="preserve">An Australian public university </w:t>
            </w:r>
            <w:r w:rsidR="00F7366D">
              <w:rPr>
                <w:b w:val="0"/>
                <w:bCs w:val="0"/>
              </w:rPr>
              <w:t xml:space="preserve">needs to </w:t>
            </w:r>
            <w:r w:rsidR="00A9725E" w:rsidRPr="00A9725E">
              <w:rPr>
                <w:b w:val="0"/>
                <w:bCs w:val="0"/>
              </w:rPr>
              <w:t>assess whether its foreign partner, Foreign</w:t>
            </w:r>
            <w:r w:rsidR="00CF2778">
              <w:rPr>
                <w:b w:val="0"/>
                <w:bCs w:val="0"/>
              </w:rPr>
              <w:t> </w:t>
            </w:r>
            <w:r w:rsidR="00A9725E" w:rsidRPr="00A9725E">
              <w:rPr>
                <w:b w:val="0"/>
                <w:bCs w:val="0"/>
              </w:rPr>
              <w:t>University</w:t>
            </w:r>
            <w:r w:rsidR="00CF2778">
              <w:rPr>
                <w:b w:val="0"/>
                <w:bCs w:val="0"/>
              </w:rPr>
              <w:t> </w:t>
            </w:r>
            <w:r w:rsidR="00A9725E" w:rsidRPr="00A9725E">
              <w:rPr>
                <w:b w:val="0"/>
                <w:bCs w:val="0"/>
              </w:rPr>
              <w:t>A, has institutional autonomy</w:t>
            </w:r>
            <w:r w:rsidR="00F7366D">
              <w:rPr>
                <w:b w:val="0"/>
                <w:bCs w:val="0"/>
              </w:rPr>
              <w:t xml:space="preserve"> for the purposes of the Foreign Arrangements Scheme</w:t>
            </w:r>
            <w:r w:rsidR="00A9725E" w:rsidRPr="00A9725E">
              <w:rPr>
                <w:b w:val="0"/>
                <w:bCs w:val="0"/>
              </w:rPr>
              <w:t xml:space="preserve">. </w:t>
            </w:r>
          </w:p>
          <w:p w14:paraId="4EA93B3F" w14:textId="2CB1F3AA" w:rsidR="00F7366D" w:rsidRPr="00A9725E" w:rsidRDefault="00A9725E" w:rsidP="00A9725E">
            <w:pPr>
              <w:suppressAutoHyphens w:val="0"/>
              <w:spacing w:before="0" w:after="120" w:line="240" w:lineRule="auto"/>
              <w:rPr>
                <w:b w:val="0"/>
                <w:bCs w:val="0"/>
              </w:rPr>
            </w:pPr>
            <w:r w:rsidRPr="00A9725E">
              <w:rPr>
                <w:b w:val="0"/>
                <w:bCs w:val="0"/>
              </w:rPr>
              <w:t xml:space="preserve">The Australian public university locates the university constitution on Foreign University A’s website. </w:t>
            </w:r>
          </w:p>
          <w:p w14:paraId="76699961" w14:textId="41854976" w:rsidR="00A9725E" w:rsidRPr="00A9725E" w:rsidRDefault="00A9725E" w:rsidP="00A9725E">
            <w:pPr>
              <w:suppressAutoHyphens w:val="0"/>
              <w:spacing w:before="0" w:after="120" w:line="240" w:lineRule="auto"/>
              <w:rPr>
                <w:b w:val="0"/>
                <w:bCs w:val="0"/>
              </w:rPr>
            </w:pPr>
            <w:r w:rsidRPr="00A9725E">
              <w:rPr>
                <w:b w:val="0"/>
                <w:bCs w:val="0"/>
              </w:rPr>
              <w:t xml:space="preserve">The constitution sets out </w:t>
            </w:r>
            <w:r w:rsidR="00F7366D">
              <w:rPr>
                <w:b w:val="0"/>
                <w:bCs w:val="0"/>
              </w:rPr>
              <w:t xml:space="preserve">that </w:t>
            </w:r>
            <w:r w:rsidRPr="00A9725E">
              <w:rPr>
                <w:b w:val="0"/>
                <w:bCs w:val="0"/>
              </w:rPr>
              <w:t xml:space="preserve">the </w:t>
            </w:r>
            <w:r w:rsidR="00F7366D">
              <w:rPr>
                <w:b w:val="0"/>
                <w:bCs w:val="0"/>
              </w:rPr>
              <w:t xml:space="preserve">governing </w:t>
            </w:r>
            <w:r w:rsidRPr="00A9725E">
              <w:rPr>
                <w:b w:val="0"/>
                <w:bCs w:val="0"/>
              </w:rPr>
              <w:t>structure of Foreign University A</w:t>
            </w:r>
            <w:r w:rsidR="00F7366D">
              <w:rPr>
                <w:b w:val="0"/>
                <w:bCs w:val="0"/>
              </w:rPr>
              <w:t xml:space="preserve"> is </w:t>
            </w:r>
            <w:r w:rsidRPr="00A9725E">
              <w:rPr>
                <w:b w:val="0"/>
                <w:bCs w:val="0"/>
              </w:rPr>
              <w:t xml:space="preserve">a </w:t>
            </w:r>
            <w:r w:rsidR="00F7366D">
              <w:rPr>
                <w:b w:val="0"/>
                <w:bCs w:val="0"/>
              </w:rPr>
              <w:t>u</w:t>
            </w:r>
            <w:r w:rsidRPr="00A9725E">
              <w:rPr>
                <w:b w:val="0"/>
                <w:bCs w:val="0"/>
              </w:rPr>
              <w:t xml:space="preserve">niversity </w:t>
            </w:r>
            <w:r w:rsidR="00F7366D">
              <w:rPr>
                <w:b w:val="0"/>
                <w:bCs w:val="0"/>
              </w:rPr>
              <w:t>c</w:t>
            </w:r>
            <w:r w:rsidRPr="00A9725E">
              <w:rPr>
                <w:b w:val="0"/>
                <w:bCs w:val="0"/>
              </w:rPr>
              <w:t>ouncil and 6 sub</w:t>
            </w:r>
            <w:r w:rsidRPr="00A9725E">
              <w:rPr>
                <w:b w:val="0"/>
                <w:bCs w:val="0"/>
              </w:rPr>
              <w:noBreakHyphen/>
            </w:r>
            <w:r w:rsidR="00F7366D">
              <w:rPr>
                <w:b w:val="0"/>
                <w:bCs w:val="0"/>
              </w:rPr>
              <w:t>c</w:t>
            </w:r>
            <w:r w:rsidRPr="00A9725E">
              <w:rPr>
                <w:b w:val="0"/>
                <w:bCs w:val="0"/>
              </w:rPr>
              <w:t>ouncils</w:t>
            </w:r>
            <w:r w:rsidR="00F7366D">
              <w:rPr>
                <w:b w:val="0"/>
                <w:bCs w:val="0"/>
              </w:rPr>
              <w:t xml:space="preserve"> (for example, the r</w:t>
            </w:r>
            <w:r w:rsidRPr="00A9725E">
              <w:rPr>
                <w:b w:val="0"/>
                <w:bCs w:val="0"/>
              </w:rPr>
              <w:t xml:space="preserve">esearch </w:t>
            </w:r>
            <w:r w:rsidR="00F7366D">
              <w:rPr>
                <w:b w:val="0"/>
                <w:bCs w:val="0"/>
              </w:rPr>
              <w:t>sub-c</w:t>
            </w:r>
            <w:r w:rsidRPr="00A9725E">
              <w:rPr>
                <w:b w:val="0"/>
                <w:bCs w:val="0"/>
              </w:rPr>
              <w:t>ouncil</w:t>
            </w:r>
            <w:r w:rsidR="00F7366D">
              <w:rPr>
                <w:b w:val="0"/>
                <w:bCs w:val="0"/>
              </w:rPr>
              <w:t>)</w:t>
            </w:r>
            <w:r w:rsidRPr="00A9725E">
              <w:rPr>
                <w:b w:val="0"/>
                <w:bCs w:val="0"/>
              </w:rPr>
              <w:t xml:space="preserve">. The </w:t>
            </w:r>
            <w:r w:rsidR="00F7366D">
              <w:rPr>
                <w:b w:val="0"/>
                <w:bCs w:val="0"/>
              </w:rPr>
              <w:t>u</w:t>
            </w:r>
            <w:r w:rsidRPr="00A9725E">
              <w:rPr>
                <w:b w:val="0"/>
                <w:bCs w:val="0"/>
              </w:rPr>
              <w:t xml:space="preserve">niversity </w:t>
            </w:r>
            <w:r w:rsidR="00F7366D">
              <w:rPr>
                <w:b w:val="0"/>
                <w:bCs w:val="0"/>
              </w:rPr>
              <w:t>c</w:t>
            </w:r>
            <w:r w:rsidRPr="00A9725E">
              <w:rPr>
                <w:b w:val="0"/>
                <w:bCs w:val="0"/>
              </w:rPr>
              <w:t xml:space="preserve">ouncil is the highest level of authority in Foreign University A, with strategic oversight and leadership responsibilities across the university. </w:t>
            </w:r>
          </w:p>
          <w:p w14:paraId="4C2E0603" w14:textId="4D171DC8" w:rsidR="00A9725E" w:rsidRPr="00A9725E" w:rsidRDefault="00A9725E" w:rsidP="00A9725E">
            <w:pPr>
              <w:suppressAutoHyphens w:val="0"/>
              <w:spacing w:before="0" w:after="120" w:line="240" w:lineRule="auto"/>
              <w:rPr>
                <w:b w:val="0"/>
                <w:bCs w:val="0"/>
              </w:rPr>
            </w:pPr>
            <w:r w:rsidRPr="00A9725E">
              <w:rPr>
                <w:b w:val="0"/>
                <w:bCs w:val="0"/>
              </w:rPr>
              <w:t>The constitution states that that the country’s</w:t>
            </w:r>
            <w:r w:rsidR="002A6C3F">
              <w:rPr>
                <w:b w:val="0"/>
                <w:bCs w:val="0"/>
              </w:rPr>
              <w:t xml:space="preserve"> national</w:t>
            </w:r>
            <w:r w:rsidRPr="00A9725E">
              <w:rPr>
                <w:b w:val="0"/>
                <w:bCs w:val="0"/>
              </w:rPr>
              <w:t xml:space="preserve"> government appoints </w:t>
            </w:r>
            <w:r w:rsidR="002A6C3F">
              <w:rPr>
                <w:b w:val="0"/>
                <w:bCs w:val="0"/>
              </w:rPr>
              <w:t>all</w:t>
            </w:r>
            <w:r w:rsidRPr="00A9725E">
              <w:rPr>
                <w:b w:val="0"/>
                <w:bCs w:val="0"/>
              </w:rPr>
              <w:t xml:space="preserve"> members of the </w:t>
            </w:r>
            <w:r w:rsidR="00F7366D">
              <w:rPr>
                <w:b w:val="0"/>
                <w:bCs w:val="0"/>
              </w:rPr>
              <w:t>u</w:t>
            </w:r>
            <w:r w:rsidRPr="00A9725E">
              <w:rPr>
                <w:b w:val="0"/>
                <w:bCs w:val="0"/>
              </w:rPr>
              <w:t xml:space="preserve">niversity </w:t>
            </w:r>
            <w:r w:rsidR="00F7366D">
              <w:rPr>
                <w:b w:val="0"/>
                <w:bCs w:val="0"/>
              </w:rPr>
              <w:t>c</w:t>
            </w:r>
            <w:r w:rsidRPr="00A9725E">
              <w:rPr>
                <w:b w:val="0"/>
                <w:bCs w:val="0"/>
              </w:rPr>
              <w:t xml:space="preserve">ouncil, who must also be members of the political party that forms the country’s </w:t>
            </w:r>
            <w:r w:rsidR="00397753">
              <w:rPr>
                <w:b w:val="0"/>
                <w:bCs w:val="0"/>
              </w:rPr>
              <w:t xml:space="preserve">national </w:t>
            </w:r>
            <w:r w:rsidRPr="00A9725E">
              <w:rPr>
                <w:b w:val="0"/>
                <w:bCs w:val="0"/>
              </w:rPr>
              <w:t xml:space="preserve">government. </w:t>
            </w:r>
          </w:p>
          <w:p w14:paraId="45D7BF50" w14:textId="41ED397B" w:rsidR="00D757BE" w:rsidRPr="00D757BE" w:rsidRDefault="003047DE" w:rsidP="00520F21">
            <w:pPr>
              <w:suppressAutoHyphens w:val="0"/>
              <w:spacing w:before="0" w:after="120" w:line="240" w:lineRule="auto"/>
            </w:pPr>
            <w:r w:rsidRPr="00D757BE">
              <w:rPr>
                <w:noProof/>
                <w:u w:val="single"/>
              </w:rPr>
              <w:drawing>
                <wp:anchor distT="0" distB="0" distL="114300" distR="114300" simplePos="0" relativeHeight="251659264" behindDoc="0" locked="0" layoutInCell="1" allowOverlap="1" wp14:anchorId="3CD9B9B2" wp14:editId="52EBAE86">
                  <wp:simplePos x="0" y="0"/>
                  <wp:positionH relativeFrom="column">
                    <wp:posOffset>4989830</wp:posOffset>
                  </wp:positionH>
                  <wp:positionV relativeFrom="paragraph">
                    <wp:posOffset>795020</wp:posOffset>
                  </wp:positionV>
                  <wp:extent cx="914400" cy="914400"/>
                  <wp:effectExtent l="0" t="0" r="0" b="0"/>
                  <wp:wrapSquare wrapText="bothSides"/>
                  <wp:docPr id="5" name="Graphic 4">
                    <a:extLst xmlns:a="http://schemas.openxmlformats.org/drawingml/2006/main">
                      <a:ext uri="{FF2B5EF4-FFF2-40B4-BE49-F238E27FC236}">
                        <a16:creationId xmlns:a16="http://schemas.microsoft.com/office/drawing/2014/main" id="{B83790C1-D43E-4553-8516-8B7EA773ADE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B83790C1-D43E-4553-8516-8B7EA773ADE8}"/>
                              </a:ex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7366D">
              <w:t>Conclusion</w:t>
            </w:r>
            <w:r w:rsidR="00A9725E" w:rsidRPr="00A9725E">
              <w:t xml:space="preserve">: </w:t>
            </w:r>
            <w:r w:rsidR="00F7366D" w:rsidRPr="00A9725E">
              <w:rPr>
                <w:b w:val="0"/>
                <w:bCs w:val="0"/>
              </w:rPr>
              <w:t xml:space="preserve"> </w:t>
            </w:r>
            <w:r w:rsidR="00F7366D">
              <w:rPr>
                <w:b w:val="0"/>
                <w:bCs w:val="0"/>
              </w:rPr>
              <w:t>Foreign University A’s</w:t>
            </w:r>
            <w:r w:rsidR="00F7366D" w:rsidRPr="00A9725E">
              <w:rPr>
                <w:b w:val="0"/>
                <w:bCs w:val="0"/>
              </w:rPr>
              <w:t xml:space="preserve"> governing document requires that </w:t>
            </w:r>
            <w:proofErr w:type="gramStart"/>
            <w:r w:rsidR="00F7366D" w:rsidRPr="00A9725E">
              <w:rPr>
                <w:b w:val="0"/>
                <w:bCs w:val="0"/>
              </w:rPr>
              <w:t>a majority of</w:t>
            </w:r>
            <w:proofErr w:type="gramEnd"/>
            <w:r w:rsidR="00F7366D" w:rsidRPr="00A9725E">
              <w:rPr>
                <w:b w:val="0"/>
                <w:bCs w:val="0"/>
              </w:rPr>
              <w:t xml:space="preserve"> </w:t>
            </w:r>
            <w:r w:rsidR="00F7366D" w:rsidRPr="00A9725E">
              <w:rPr>
                <w:rFonts w:eastAsia="Times New Roman"/>
                <w:b w:val="0"/>
                <w:bCs w:val="0"/>
              </w:rPr>
              <w:t>members of Foreign</w:t>
            </w:r>
            <w:r>
              <w:rPr>
                <w:rFonts w:eastAsia="Times New Roman"/>
                <w:b w:val="0"/>
                <w:bCs w:val="0"/>
              </w:rPr>
              <w:t> </w:t>
            </w:r>
            <w:r w:rsidR="00F7366D" w:rsidRPr="00A9725E">
              <w:rPr>
                <w:rFonts w:eastAsia="Times New Roman"/>
                <w:b w:val="0"/>
                <w:bCs w:val="0"/>
              </w:rPr>
              <w:t xml:space="preserve">University A’s governing body must be members of the political party that forms the foreign government, pursuant to paragraph </w:t>
            </w:r>
            <w:r w:rsidR="00CD1898">
              <w:rPr>
                <w:rFonts w:eastAsia="Times New Roman"/>
                <w:b w:val="0"/>
                <w:bCs w:val="0"/>
              </w:rPr>
              <w:t>8</w:t>
            </w:r>
            <w:r w:rsidR="00F7366D" w:rsidRPr="00A9725E">
              <w:rPr>
                <w:rFonts w:eastAsia="Times New Roman"/>
                <w:b w:val="0"/>
                <w:bCs w:val="0"/>
              </w:rPr>
              <w:t xml:space="preserve">(3)(a) of the Act. This means that the foreign government is </w:t>
            </w:r>
            <w:proofErr w:type="gramStart"/>
            <w:r w:rsidR="00F7366D" w:rsidRPr="00A9725E">
              <w:rPr>
                <w:rFonts w:eastAsia="Times New Roman"/>
                <w:b w:val="0"/>
                <w:bCs w:val="0"/>
              </w:rPr>
              <w:t>in a position</w:t>
            </w:r>
            <w:proofErr w:type="gramEnd"/>
            <w:r w:rsidR="00F7366D" w:rsidRPr="00A9725E">
              <w:rPr>
                <w:rFonts w:eastAsia="Times New Roman"/>
                <w:b w:val="0"/>
                <w:bCs w:val="0"/>
              </w:rPr>
              <w:t xml:space="preserve"> to substantially control Foreign University A, under subsection 9(2) of the Act</w:t>
            </w:r>
            <w:r w:rsidR="00F7366D">
              <w:rPr>
                <w:rFonts w:eastAsia="Times New Roman"/>
                <w:b w:val="0"/>
                <w:bCs w:val="0"/>
              </w:rPr>
              <w:t xml:space="preserve">, and </w:t>
            </w:r>
            <w:r w:rsidR="00A9725E" w:rsidRPr="00C63006">
              <w:rPr>
                <w:b w:val="0"/>
                <w:bCs w:val="0"/>
              </w:rPr>
              <w:t>Foreign</w:t>
            </w:r>
            <w:r>
              <w:rPr>
                <w:b w:val="0"/>
                <w:bCs w:val="0"/>
              </w:rPr>
              <w:t> </w:t>
            </w:r>
            <w:r w:rsidR="00A9725E" w:rsidRPr="00C63006">
              <w:rPr>
                <w:b w:val="0"/>
                <w:bCs w:val="0"/>
              </w:rPr>
              <w:t xml:space="preserve">University A does not have institutional autonomy. </w:t>
            </w:r>
          </w:p>
          <w:p w14:paraId="79176398" w14:textId="29192E1D" w:rsidR="00A9725E" w:rsidRPr="00C63006" w:rsidRDefault="00C63006" w:rsidP="00A9725E">
            <w:pPr>
              <w:suppressAutoHyphens w:val="0"/>
              <w:spacing w:before="0" w:after="120" w:line="240" w:lineRule="auto"/>
              <w:rPr>
                <w:u w:val="single"/>
              </w:rPr>
            </w:pPr>
            <w:r w:rsidRPr="00C63006">
              <w:rPr>
                <w:u w:val="single"/>
              </w:rPr>
              <w:t xml:space="preserve">Case </w:t>
            </w:r>
            <w:r w:rsidR="00E60706">
              <w:rPr>
                <w:u w:val="single"/>
              </w:rPr>
              <w:t>S</w:t>
            </w:r>
            <w:r w:rsidRPr="00C63006">
              <w:rPr>
                <w:u w:val="single"/>
              </w:rPr>
              <w:t>tudy</w:t>
            </w:r>
            <w:r w:rsidR="00CD1898">
              <w:rPr>
                <w:u w:val="single"/>
              </w:rPr>
              <w:t xml:space="preserve"> B</w:t>
            </w:r>
            <w:r w:rsidRPr="00C63006">
              <w:rPr>
                <w:u w:val="single"/>
              </w:rPr>
              <w:t xml:space="preserve">: </w:t>
            </w:r>
            <w:r w:rsidR="00CD1898">
              <w:rPr>
                <w:u w:val="single"/>
              </w:rPr>
              <w:t>National laws require all higher education to adhere to political doctrine</w:t>
            </w:r>
          </w:p>
          <w:p w14:paraId="6A0B858A" w14:textId="00191C47" w:rsidR="00586208" w:rsidRDefault="0071436E" w:rsidP="00A9725E">
            <w:pPr>
              <w:suppressAutoHyphens w:val="0"/>
              <w:spacing w:before="0" w:after="120" w:line="240" w:lineRule="auto"/>
            </w:pPr>
            <w:r>
              <w:t xml:space="preserve">Assessment: </w:t>
            </w:r>
            <w:r w:rsidR="00A9725E" w:rsidRPr="00A9725E">
              <w:rPr>
                <w:b w:val="0"/>
                <w:bCs w:val="0"/>
              </w:rPr>
              <w:t xml:space="preserve">An Australian State government department wants to negotiate a new </w:t>
            </w:r>
            <w:r w:rsidR="00E60706">
              <w:rPr>
                <w:b w:val="0"/>
                <w:bCs w:val="0"/>
              </w:rPr>
              <w:t>a</w:t>
            </w:r>
            <w:r w:rsidR="004E0962">
              <w:rPr>
                <w:b w:val="0"/>
                <w:bCs w:val="0"/>
              </w:rPr>
              <w:t>rrangement</w:t>
            </w:r>
            <w:r w:rsidR="00E60706" w:rsidRPr="00A9725E">
              <w:rPr>
                <w:b w:val="0"/>
                <w:bCs w:val="0"/>
              </w:rPr>
              <w:t xml:space="preserve"> </w:t>
            </w:r>
            <w:r w:rsidR="00A9725E" w:rsidRPr="00A9725E">
              <w:rPr>
                <w:b w:val="0"/>
                <w:bCs w:val="0"/>
              </w:rPr>
              <w:t xml:space="preserve">and assesses whether </w:t>
            </w:r>
            <w:r w:rsidR="004E0962">
              <w:rPr>
                <w:b w:val="0"/>
                <w:bCs w:val="0"/>
              </w:rPr>
              <w:t xml:space="preserve">the </w:t>
            </w:r>
            <w:r w:rsidR="00E60706">
              <w:rPr>
                <w:b w:val="0"/>
                <w:bCs w:val="0"/>
              </w:rPr>
              <w:t>other party</w:t>
            </w:r>
            <w:r w:rsidR="00A9725E" w:rsidRPr="00A9725E">
              <w:rPr>
                <w:b w:val="0"/>
                <w:bCs w:val="0"/>
              </w:rPr>
              <w:t xml:space="preserve">, Foreign University B, has institutional autonomy. </w:t>
            </w:r>
          </w:p>
          <w:p w14:paraId="1154ADDD" w14:textId="78D627F3" w:rsidR="00A9725E" w:rsidRPr="00A9725E" w:rsidRDefault="00A9725E" w:rsidP="00A9725E">
            <w:pPr>
              <w:suppressAutoHyphens w:val="0"/>
              <w:spacing w:before="0" w:after="120" w:line="240" w:lineRule="auto"/>
              <w:rPr>
                <w:b w:val="0"/>
                <w:bCs w:val="0"/>
              </w:rPr>
            </w:pPr>
            <w:r w:rsidRPr="00A9725E">
              <w:rPr>
                <w:b w:val="0"/>
                <w:bCs w:val="0"/>
              </w:rPr>
              <w:t>The State government department examines open source information available online and notices media reports that education in the country in which Foreign University B is located must support the political doctrine of that country’s government. The State government department undertake</w:t>
            </w:r>
            <w:r w:rsidR="00586208">
              <w:rPr>
                <w:b w:val="0"/>
                <w:bCs w:val="0"/>
              </w:rPr>
              <w:t>s</w:t>
            </w:r>
            <w:r w:rsidRPr="00A9725E">
              <w:rPr>
                <w:b w:val="0"/>
                <w:bCs w:val="0"/>
              </w:rPr>
              <w:t xml:space="preserve"> due diligence in relation to Foreign University B </w:t>
            </w:r>
            <w:r w:rsidR="00586208">
              <w:rPr>
                <w:b w:val="0"/>
                <w:bCs w:val="0"/>
              </w:rPr>
              <w:t>to</w:t>
            </w:r>
            <w:r w:rsidR="00586208" w:rsidRPr="00A9725E">
              <w:rPr>
                <w:b w:val="0"/>
                <w:bCs w:val="0"/>
              </w:rPr>
              <w:t xml:space="preserve"> </w:t>
            </w:r>
            <w:r w:rsidRPr="00A9725E">
              <w:rPr>
                <w:b w:val="0"/>
                <w:bCs w:val="0"/>
              </w:rPr>
              <w:t xml:space="preserve">identify whether the media reports are substantiated in applicable laws or governing documents.  </w:t>
            </w:r>
          </w:p>
          <w:p w14:paraId="789EC3A2" w14:textId="41D3E61A" w:rsidR="00A9725E" w:rsidRPr="00A9725E" w:rsidRDefault="00A9725E" w:rsidP="00A9725E">
            <w:pPr>
              <w:suppressAutoHyphens w:val="0"/>
              <w:spacing w:before="0" w:after="120" w:line="240" w:lineRule="auto"/>
              <w:rPr>
                <w:b w:val="0"/>
                <w:bCs w:val="0"/>
              </w:rPr>
            </w:pPr>
            <w:r w:rsidRPr="00A9725E">
              <w:rPr>
                <w:b w:val="0"/>
                <w:bCs w:val="0"/>
              </w:rPr>
              <w:t xml:space="preserve">The State government department requests a copy of applicable laws from Foreign University B. The State government department </w:t>
            </w:r>
            <w:r w:rsidR="00586208">
              <w:rPr>
                <w:b w:val="0"/>
                <w:bCs w:val="0"/>
              </w:rPr>
              <w:t>is provided with copies of</w:t>
            </w:r>
            <w:r w:rsidR="00586208" w:rsidRPr="00A9725E">
              <w:rPr>
                <w:b w:val="0"/>
                <w:bCs w:val="0"/>
              </w:rPr>
              <w:t xml:space="preserve"> </w:t>
            </w:r>
            <w:r w:rsidRPr="00A9725E">
              <w:rPr>
                <w:b w:val="0"/>
                <w:bCs w:val="0"/>
              </w:rPr>
              <w:t xml:space="preserve">the national higher education laws, national education laws and </w:t>
            </w:r>
            <w:r w:rsidR="00586208">
              <w:rPr>
                <w:b w:val="0"/>
                <w:bCs w:val="0"/>
              </w:rPr>
              <w:t>laws</w:t>
            </w:r>
            <w:r w:rsidR="00586208" w:rsidRPr="00A9725E">
              <w:rPr>
                <w:b w:val="0"/>
                <w:bCs w:val="0"/>
              </w:rPr>
              <w:t xml:space="preserve"> </w:t>
            </w:r>
            <w:r w:rsidRPr="00A9725E">
              <w:rPr>
                <w:b w:val="0"/>
                <w:bCs w:val="0"/>
              </w:rPr>
              <w:t xml:space="preserve">establishing Foreign University B. </w:t>
            </w:r>
          </w:p>
          <w:p w14:paraId="7DC42192" w14:textId="46654249" w:rsidR="00A9725E" w:rsidRPr="00A9725E" w:rsidRDefault="00036670" w:rsidP="00A9725E">
            <w:pPr>
              <w:suppressAutoHyphens w:val="0"/>
              <w:spacing w:before="0" w:after="120" w:line="240" w:lineRule="auto"/>
              <w:rPr>
                <w:b w:val="0"/>
                <w:bCs w:val="0"/>
              </w:rPr>
            </w:pPr>
            <w:r>
              <w:rPr>
                <w:b w:val="0"/>
                <w:bCs w:val="0"/>
              </w:rPr>
              <w:t>On review, the State government realises that t</w:t>
            </w:r>
            <w:r w:rsidR="00A9725E" w:rsidRPr="00A9725E">
              <w:rPr>
                <w:b w:val="0"/>
                <w:bCs w:val="0"/>
              </w:rPr>
              <w:t xml:space="preserve">he national laws that establish and manage ongoing requirements for all higher education providers legislate that all higher education taught in the country must conform with and adhere to the foreign government’s political doctrine. </w:t>
            </w:r>
          </w:p>
          <w:p w14:paraId="6848EAD4" w14:textId="57C5E23B" w:rsidR="00A9725E" w:rsidRPr="00A9725E" w:rsidRDefault="00036670" w:rsidP="00A9725E">
            <w:pPr>
              <w:suppressAutoHyphens w:val="0"/>
              <w:spacing w:before="0" w:after="120" w:line="240" w:lineRule="auto"/>
              <w:rPr>
                <w:i/>
                <w:iCs/>
              </w:rPr>
            </w:pPr>
            <w:r>
              <w:t>Conclusion</w:t>
            </w:r>
            <w:r w:rsidR="00A9725E" w:rsidRPr="00A9725E">
              <w:t>:</w:t>
            </w:r>
            <w:r w:rsidR="0071436E">
              <w:t xml:space="preserve"> </w:t>
            </w:r>
            <w:r w:rsidR="0071436E">
              <w:rPr>
                <w:b w:val="0"/>
                <w:bCs w:val="0"/>
              </w:rPr>
              <w:t>Ed</w:t>
            </w:r>
            <w:r w:rsidRPr="00A9725E">
              <w:rPr>
                <w:b w:val="0"/>
                <w:bCs w:val="0"/>
              </w:rPr>
              <w:t xml:space="preserve">ucation provided at Foreign University B is required by law to adhere to the political doctrine and political principles of the foreign government, pursuant to paragraph </w:t>
            </w:r>
            <w:r w:rsidR="00CD1898">
              <w:rPr>
                <w:b w:val="0"/>
                <w:bCs w:val="0"/>
              </w:rPr>
              <w:t>8</w:t>
            </w:r>
            <w:r w:rsidRPr="00A9725E">
              <w:rPr>
                <w:b w:val="0"/>
                <w:bCs w:val="0"/>
              </w:rPr>
              <w:t xml:space="preserve">(3)(b) of the Act. </w:t>
            </w:r>
            <w:r w:rsidRPr="00A9725E">
              <w:rPr>
                <w:rFonts w:eastAsia="Times New Roman"/>
                <w:b w:val="0"/>
                <w:bCs w:val="0"/>
              </w:rPr>
              <w:t xml:space="preserve">This means that the foreign government is </w:t>
            </w:r>
            <w:proofErr w:type="gramStart"/>
            <w:r w:rsidRPr="00A9725E">
              <w:rPr>
                <w:rFonts w:eastAsia="Times New Roman"/>
                <w:b w:val="0"/>
                <w:bCs w:val="0"/>
              </w:rPr>
              <w:t>in a position</w:t>
            </w:r>
            <w:proofErr w:type="gramEnd"/>
            <w:r w:rsidRPr="00A9725E">
              <w:rPr>
                <w:rFonts w:eastAsia="Times New Roman"/>
                <w:b w:val="0"/>
                <w:bCs w:val="0"/>
              </w:rPr>
              <w:t xml:space="preserve"> to substantially control Foreign University B</w:t>
            </w:r>
            <w:r>
              <w:rPr>
                <w:rFonts w:eastAsia="Times New Roman"/>
                <w:b w:val="0"/>
                <w:bCs w:val="0"/>
              </w:rPr>
              <w:t xml:space="preserve"> </w:t>
            </w:r>
            <w:r w:rsidRPr="00A9725E">
              <w:rPr>
                <w:rFonts w:eastAsia="Times New Roman"/>
                <w:b w:val="0"/>
                <w:bCs w:val="0"/>
              </w:rPr>
              <w:t xml:space="preserve">under subsection </w:t>
            </w:r>
            <w:r w:rsidR="00CD1898">
              <w:rPr>
                <w:rFonts w:eastAsia="Times New Roman"/>
                <w:b w:val="0"/>
                <w:bCs w:val="0"/>
              </w:rPr>
              <w:t>8</w:t>
            </w:r>
            <w:r w:rsidRPr="00A9725E">
              <w:rPr>
                <w:rFonts w:eastAsia="Times New Roman"/>
                <w:b w:val="0"/>
                <w:bCs w:val="0"/>
              </w:rPr>
              <w:t>(2) of the Act</w:t>
            </w:r>
            <w:r w:rsidR="000353E2">
              <w:rPr>
                <w:rFonts w:eastAsia="Times New Roman"/>
                <w:b w:val="0"/>
                <w:bCs w:val="0"/>
              </w:rPr>
              <w:t>, and</w:t>
            </w:r>
            <w:r w:rsidRPr="00A9725E">
              <w:rPr>
                <w:rFonts w:eastAsia="Times New Roman"/>
                <w:b w:val="0"/>
                <w:bCs w:val="0"/>
              </w:rPr>
              <w:t xml:space="preserve"> </w:t>
            </w:r>
            <w:r w:rsidR="00A9725E" w:rsidRPr="00C63006">
              <w:rPr>
                <w:b w:val="0"/>
                <w:bCs w:val="0"/>
              </w:rPr>
              <w:t xml:space="preserve">Foreign University B does not have institutional autonomy. </w:t>
            </w:r>
          </w:p>
          <w:p w14:paraId="7133CE9A" w14:textId="49DEB4F5" w:rsidR="00C63006" w:rsidRPr="00C63006" w:rsidRDefault="00C63006" w:rsidP="00C63006">
            <w:pPr>
              <w:suppressAutoHyphens w:val="0"/>
              <w:spacing w:before="240" w:after="120" w:line="240" w:lineRule="auto"/>
              <w:rPr>
                <w:u w:val="single"/>
              </w:rPr>
            </w:pPr>
            <w:r w:rsidRPr="00C63006">
              <w:rPr>
                <w:u w:val="single"/>
              </w:rPr>
              <w:t xml:space="preserve">Case </w:t>
            </w:r>
            <w:r w:rsidR="0050375C">
              <w:rPr>
                <w:u w:val="single"/>
              </w:rPr>
              <w:t>S</w:t>
            </w:r>
            <w:r w:rsidRPr="00C63006">
              <w:rPr>
                <w:u w:val="single"/>
              </w:rPr>
              <w:t>tudy</w:t>
            </w:r>
            <w:r w:rsidR="00CD1898">
              <w:rPr>
                <w:u w:val="single"/>
              </w:rPr>
              <w:t xml:space="preserve"> C</w:t>
            </w:r>
            <w:r w:rsidRPr="00C63006">
              <w:rPr>
                <w:u w:val="single"/>
              </w:rPr>
              <w:t xml:space="preserve">: </w:t>
            </w:r>
            <w:r w:rsidR="00CD1898">
              <w:rPr>
                <w:u w:val="single"/>
              </w:rPr>
              <w:t>Foreign university’s academic freedom protected by law</w:t>
            </w:r>
          </w:p>
          <w:p w14:paraId="5BEF7DF3" w14:textId="07FD89EC" w:rsidR="00E1192B" w:rsidRDefault="0071436E" w:rsidP="00C63006">
            <w:pPr>
              <w:suppressAutoHyphens w:val="0"/>
              <w:spacing w:before="0" w:after="120" w:line="240" w:lineRule="auto"/>
            </w:pPr>
            <w:r>
              <w:t xml:space="preserve">Assessment: </w:t>
            </w:r>
            <w:r w:rsidR="00C63006" w:rsidRPr="00A9725E">
              <w:rPr>
                <w:b w:val="0"/>
                <w:bCs w:val="0"/>
              </w:rPr>
              <w:t xml:space="preserve">An </w:t>
            </w:r>
            <w:r w:rsidR="0086089C">
              <w:rPr>
                <w:b w:val="0"/>
                <w:bCs w:val="0"/>
              </w:rPr>
              <w:t>Australian public university</w:t>
            </w:r>
            <w:r w:rsidR="00C63006">
              <w:rPr>
                <w:b w:val="0"/>
                <w:bCs w:val="0"/>
              </w:rPr>
              <w:t xml:space="preserve"> has pre-existing agreements with Foreign University C.</w:t>
            </w:r>
            <w:r w:rsidR="002A6C3F">
              <w:rPr>
                <w:b w:val="0"/>
                <w:bCs w:val="0"/>
              </w:rPr>
              <w:t xml:space="preserve"> The Australian public university locates </w:t>
            </w:r>
            <w:r w:rsidR="00E1192B">
              <w:rPr>
                <w:b w:val="0"/>
                <w:bCs w:val="0"/>
              </w:rPr>
              <w:t>the</w:t>
            </w:r>
            <w:r w:rsidR="002A6C3F">
              <w:rPr>
                <w:b w:val="0"/>
                <w:bCs w:val="0"/>
              </w:rPr>
              <w:t xml:space="preserve"> </w:t>
            </w:r>
            <w:r w:rsidR="00B6222F">
              <w:rPr>
                <w:b w:val="0"/>
                <w:bCs w:val="0"/>
              </w:rPr>
              <w:t>c</w:t>
            </w:r>
            <w:r w:rsidR="002A6C3F">
              <w:rPr>
                <w:b w:val="0"/>
                <w:bCs w:val="0"/>
              </w:rPr>
              <w:t xml:space="preserve">harter and </w:t>
            </w:r>
            <w:r w:rsidR="00E1192B">
              <w:rPr>
                <w:b w:val="0"/>
                <w:bCs w:val="0"/>
              </w:rPr>
              <w:t>statute establishing Foreign University C online</w:t>
            </w:r>
            <w:r w:rsidR="002A6C3F">
              <w:rPr>
                <w:b w:val="0"/>
                <w:bCs w:val="0"/>
              </w:rPr>
              <w:t xml:space="preserve">. </w:t>
            </w:r>
            <w:r w:rsidR="00E1192B">
              <w:rPr>
                <w:b w:val="0"/>
                <w:bCs w:val="0"/>
              </w:rPr>
              <w:t>The</w:t>
            </w:r>
            <w:r w:rsidR="00BF4736">
              <w:rPr>
                <w:b w:val="0"/>
                <w:bCs w:val="0"/>
              </w:rPr>
              <w:t xml:space="preserve"> </w:t>
            </w:r>
            <w:r w:rsidR="00B6222F">
              <w:rPr>
                <w:b w:val="0"/>
                <w:bCs w:val="0"/>
              </w:rPr>
              <w:t>c</w:t>
            </w:r>
            <w:r w:rsidR="00BF4736">
              <w:rPr>
                <w:b w:val="0"/>
                <w:bCs w:val="0"/>
              </w:rPr>
              <w:t xml:space="preserve">harter references </w:t>
            </w:r>
            <w:r w:rsidR="00E1192B">
              <w:rPr>
                <w:b w:val="0"/>
                <w:bCs w:val="0"/>
              </w:rPr>
              <w:t>a 30-member Senate</w:t>
            </w:r>
            <w:r w:rsidR="00BF4736">
              <w:rPr>
                <w:b w:val="0"/>
                <w:bCs w:val="0"/>
              </w:rPr>
              <w:t xml:space="preserve"> that governs Foreign University C</w:t>
            </w:r>
            <w:r w:rsidR="00E1192B">
              <w:rPr>
                <w:b w:val="0"/>
                <w:bCs w:val="0"/>
              </w:rPr>
              <w:t xml:space="preserve">, </w:t>
            </w:r>
            <w:r w:rsidR="00BF4736">
              <w:rPr>
                <w:b w:val="0"/>
                <w:bCs w:val="0"/>
              </w:rPr>
              <w:t>which is</w:t>
            </w:r>
            <w:r w:rsidR="00E1192B">
              <w:rPr>
                <w:b w:val="0"/>
                <w:bCs w:val="0"/>
              </w:rPr>
              <w:t xml:space="preserve"> </w:t>
            </w:r>
            <w:r w:rsidR="0050375C">
              <w:rPr>
                <w:b w:val="0"/>
                <w:bCs w:val="0"/>
              </w:rPr>
              <w:t>a</w:t>
            </w:r>
            <w:r w:rsidR="00E1192B">
              <w:rPr>
                <w:b w:val="0"/>
                <w:bCs w:val="0"/>
              </w:rPr>
              <w:t xml:space="preserve"> ‘governing body’ for the purposes of </w:t>
            </w:r>
            <w:r w:rsidR="00E1192B" w:rsidRPr="00A9725E">
              <w:rPr>
                <w:b w:val="0"/>
                <w:bCs w:val="0"/>
              </w:rPr>
              <w:t>paragraph 9(3)(a) of the Act.</w:t>
            </w:r>
            <w:r w:rsidR="00E1192B">
              <w:rPr>
                <w:b w:val="0"/>
                <w:bCs w:val="0"/>
              </w:rPr>
              <w:t xml:space="preserve"> Members of the Senate are all appointed </w:t>
            </w:r>
            <w:r w:rsidR="006F715C">
              <w:rPr>
                <w:b w:val="0"/>
                <w:bCs w:val="0"/>
              </w:rPr>
              <w:t>by Foreign</w:t>
            </w:r>
            <w:r w:rsidR="003047DE">
              <w:rPr>
                <w:b w:val="0"/>
                <w:bCs w:val="0"/>
              </w:rPr>
              <w:t> </w:t>
            </w:r>
            <w:r w:rsidR="006F715C">
              <w:rPr>
                <w:b w:val="0"/>
                <w:bCs w:val="0"/>
              </w:rPr>
              <w:t xml:space="preserve">University C, in </w:t>
            </w:r>
            <w:r w:rsidR="00E1192B">
              <w:rPr>
                <w:b w:val="0"/>
                <w:bCs w:val="0"/>
              </w:rPr>
              <w:t>accordance with</w:t>
            </w:r>
            <w:r w:rsidR="00BF4736">
              <w:rPr>
                <w:b w:val="0"/>
                <w:bCs w:val="0"/>
              </w:rPr>
              <w:t xml:space="preserve"> the </w:t>
            </w:r>
            <w:r w:rsidR="00B6222F">
              <w:rPr>
                <w:b w:val="0"/>
                <w:bCs w:val="0"/>
              </w:rPr>
              <w:t>c</w:t>
            </w:r>
            <w:r w:rsidR="00BF4736">
              <w:rPr>
                <w:b w:val="0"/>
                <w:bCs w:val="0"/>
              </w:rPr>
              <w:t>harter</w:t>
            </w:r>
            <w:r w:rsidR="006F715C">
              <w:rPr>
                <w:b w:val="0"/>
                <w:bCs w:val="0"/>
              </w:rPr>
              <w:t>,</w:t>
            </w:r>
            <w:r w:rsidR="00E1192B">
              <w:rPr>
                <w:b w:val="0"/>
                <w:bCs w:val="0"/>
              </w:rPr>
              <w:t xml:space="preserve"> and nothing </w:t>
            </w:r>
            <w:r w:rsidR="00BF4736">
              <w:rPr>
                <w:b w:val="0"/>
                <w:bCs w:val="0"/>
              </w:rPr>
              <w:t>requires the m</w:t>
            </w:r>
            <w:r w:rsidR="00E1192B">
              <w:rPr>
                <w:b w:val="0"/>
                <w:bCs w:val="0"/>
              </w:rPr>
              <w:t xml:space="preserve">embers to have a particular political affiliation. </w:t>
            </w:r>
          </w:p>
          <w:p w14:paraId="24810A36" w14:textId="2DD6FB4D" w:rsidR="00C63006" w:rsidRPr="00E1192B" w:rsidRDefault="00BF4736" w:rsidP="00C63006">
            <w:pPr>
              <w:suppressAutoHyphens w:val="0"/>
              <w:spacing w:before="0" w:after="120" w:line="240" w:lineRule="auto"/>
            </w:pPr>
            <w:r>
              <w:rPr>
                <w:b w:val="0"/>
              </w:rPr>
              <w:lastRenderedPageBreak/>
              <w:t xml:space="preserve">Academic freedom of Foreign University C is protected by </w:t>
            </w:r>
            <w:r w:rsidR="00397753">
              <w:rPr>
                <w:b w:val="0"/>
              </w:rPr>
              <w:t>law</w:t>
            </w:r>
            <w:r>
              <w:rPr>
                <w:b w:val="0"/>
              </w:rPr>
              <w:t xml:space="preserve">. There are references throughout the statute establishing Foreign University C to academic freedom of </w:t>
            </w:r>
            <w:r w:rsidR="002A6C3F">
              <w:rPr>
                <w:b w:val="0"/>
                <w:bCs w:val="0"/>
              </w:rPr>
              <w:t>education</w:t>
            </w:r>
            <w:r w:rsidR="00E1192B">
              <w:rPr>
                <w:b w:val="0"/>
                <w:bCs w:val="0"/>
              </w:rPr>
              <w:t xml:space="preserve"> and research</w:t>
            </w:r>
            <w:r w:rsidR="006F715C">
              <w:rPr>
                <w:b w:val="0"/>
                <w:bCs w:val="0"/>
              </w:rPr>
              <w:t xml:space="preserve"> and freedom of expression for staff and students. </w:t>
            </w:r>
            <w:r w:rsidR="002A6C3F">
              <w:rPr>
                <w:b w:val="0"/>
              </w:rPr>
              <w:t>The Australian public university checks the national higher education laws applying to Foreign University C, which also stipulate academic freedom</w:t>
            </w:r>
            <w:r w:rsidR="006F715C">
              <w:rPr>
                <w:b w:val="0"/>
              </w:rPr>
              <w:t xml:space="preserve"> within higher education institutions in the country</w:t>
            </w:r>
            <w:r w:rsidR="00E1192B">
              <w:rPr>
                <w:b w:val="0"/>
              </w:rPr>
              <w:t xml:space="preserve">, without any requirement for education, </w:t>
            </w:r>
            <w:proofErr w:type="gramStart"/>
            <w:r w:rsidR="00E1192B">
              <w:rPr>
                <w:b w:val="0"/>
              </w:rPr>
              <w:t>research</w:t>
            </w:r>
            <w:proofErr w:type="gramEnd"/>
            <w:r w:rsidR="00E1192B">
              <w:rPr>
                <w:b w:val="0"/>
              </w:rPr>
              <w:t xml:space="preserve"> or staff to </w:t>
            </w:r>
            <w:r w:rsidR="006F715C">
              <w:rPr>
                <w:b w:val="0"/>
              </w:rPr>
              <w:t xml:space="preserve">adhere to particular </w:t>
            </w:r>
            <w:r w:rsidR="00E1192B">
              <w:rPr>
                <w:b w:val="0"/>
              </w:rPr>
              <w:t>political views.</w:t>
            </w:r>
            <w:r w:rsidR="00C63006" w:rsidRPr="00A9725E">
              <w:rPr>
                <w:rFonts w:eastAsia="Times New Roman"/>
                <w:b w:val="0"/>
                <w:bCs w:val="0"/>
              </w:rPr>
              <w:t xml:space="preserve">  </w:t>
            </w:r>
          </w:p>
          <w:p w14:paraId="752FD9CD" w14:textId="668C26B8" w:rsidR="00D757BE" w:rsidRPr="00D757BE" w:rsidRDefault="003047DE" w:rsidP="00C63006">
            <w:pPr>
              <w:suppressAutoHyphens w:val="0"/>
              <w:spacing w:before="0" w:after="120" w:line="240" w:lineRule="auto"/>
            </w:pPr>
            <w:r w:rsidRPr="00D757BE">
              <w:rPr>
                <w:noProof/>
              </w:rPr>
              <w:drawing>
                <wp:anchor distT="0" distB="0" distL="114300" distR="114300" simplePos="0" relativeHeight="251658240" behindDoc="0" locked="0" layoutInCell="1" allowOverlap="1" wp14:anchorId="09FBF21E" wp14:editId="54F2759C">
                  <wp:simplePos x="0" y="0"/>
                  <wp:positionH relativeFrom="column">
                    <wp:posOffset>4916170</wp:posOffset>
                  </wp:positionH>
                  <wp:positionV relativeFrom="paragraph">
                    <wp:posOffset>537210</wp:posOffset>
                  </wp:positionV>
                  <wp:extent cx="914400" cy="914400"/>
                  <wp:effectExtent l="0" t="0" r="0" b="0"/>
                  <wp:wrapSquare wrapText="bothSides"/>
                  <wp:docPr id="11" name="Graphic 10">
                    <a:extLst xmlns:a="http://schemas.openxmlformats.org/drawingml/2006/main">
                      <a:ext uri="{FF2B5EF4-FFF2-40B4-BE49-F238E27FC236}">
                        <a16:creationId xmlns:a16="http://schemas.microsoft.com/office/drawing/2014/main" id="{D7D7DEC9-D6B5-4659-863A-2956517ABC0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D7D7DEC9-D6B5-4659-863A-2956517ABC0F}"/>
                              </a:ex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71436E">
              <w:t>Conclusion</w:t>
            </w:r>
            <w:r w:rsidR="00C63006" w:rsidRPr="00A9725E">
              <w:t>:</w:t>
            </w:r>
            <w:r w:rsidR="00B6222F" w:rsidRPr="00A9725E">
              <w:rPr>
                <w:rFonts w:eastAsia="Times New Roman"/>
                <w:b w:val="0"/>
                <w:bCs w:val="0"/>
              </w:rPr>
              <w:t xml:space="preserve"> </w:t>
            </w:r>
            <w:r w:rsidR="00346AF3">
              <w:rPr>
                <w:rFonts w:eastAsia="Times New Roman"/>
                <w:b w:val="0"/>
                <w:bCs w:val="0"/>
              </w:rPr>
              <w:t>N</w:t>
            </w:r>
            <w:r w:rsidR="00B6222F">
              <w:rPr>
                <w:rFonts w:eastAsia="Times New Roman"/>
                <w:b w:val="0"/>
                <w:bCs w:val="0"/>
              </w:rPr>
              <w:t>one of the indicators in subsection 8(3) of the Act are satisfied and therefore a</w:t>
            </w:r>
            <w:r w:rsidR="00B6222F" w:rsidRPr="00A9725E">
              <w:rPr>
                <w:rFonts w:eastAsia="Times New Roman"/>
                <w:b w:val="0"/>
                <w:bCs w:val="0"/>
              </w:rPr>
              <w:t xml:space="preserve"> foreign government is</w:t>
            </w:r>
            <w:r w:rsidR="00B6222F">
              <w:rPr>
                <w:rFonts w:eastAsia="Times New Roman"/>
                <w:b w:val="0"/>
                <w:bCs w:val="0"/>
              </w:rPr>
              <w:t xml:space="preserve"> not </w:t>
            </w:r>
            <w:proofErr w:type="gramStart"/>
            <w:r w:rsidR="00B6222F" w:rsidRPr="00A9725E">
              <w:rPr>
                <w:rFonts w:eastAsia="Times New Roman"/>
                <w:b w:val="0"/>
                <w:bCs w:val="0"/>
              </w:rPr>
              <w:t>in a position</w:t>
            </w:r>
            <w:proofErr w:type="gramEnd"/>
            <w:r w:rsidR="00B6222F" w:rsidRPr="00A9725E">
              <w:rPr>
                <w:rFonts w:eastAsia="Times New Roman"/>
                <w:b w:val="0"/>
                <w:bCs w:val="0"/>
              </w:rPr>
              <w:t xml:space="preserve"> to substantially control Foreign University </w:t>
            </w:r>
            <w:r w:rsidR="00B6222F">
              <w:rPr>
                <w:rFonts w:eastAsia="Times New Roman"/>
                <w:b w:val="0"/>
                <w:bCs w:val="0"/>
              </w:rPr>
              <w:t>C</w:t>
            </w:r>
            <w:r w:rsidR="00B6222F" w:rsidRPr="00A9725E">
              <w:rPr>
                <w:rFonts w:eastAsia="Times New Roman"/>
                <w:b w:val="0"/>
                <w:bCs w:val="0"/>
              </w:rPr>
              <w:t xml:space="preserve"> under subsection </w:t>
            </w:r>
            <w:r w:rsidR="00B6222F">
              <w:rPr>
                <w:rFonts w:eastAsia="Times New Roman"/>
                <w:b w:val="0"/>
                <w:bCs w:val="0"/>
              </w:rPr>
              <w:t>8</w:t>
            </w:r>
            <w:r w:rsidR="00B6222F" w:rsidRPr="00A9725E">
              <w:rPr>
                <w:rFonts w:eastAsia="Times New Roman"/>
                <w:b w:val="0"/>
                <w:bCs w:val="0"/>
              </w:rPr>
              <w:t>(2) of the Act.</w:t>
            </w:r>
            <w:r w:rsidR="00346AF3">
              <w:rPr>
                <w:rFonts w:eastAsia="Times New Roman"/>
                <w:b w:val="0"/>
                <w:bCs w:val="0"/>
              </w:rPr>
              <w:t xml:space="preserve">  </w:t>
            </w:r>
            <w:r w:rsidR="00C63006" w:rsidRPr="00C63006">
              <w:rPr>
                <w:b w:val="0"/>
                <w:bCs w:val="0"/>
              </w:rPr>
              <w:t xml:space="preserve">Foreign University </w:t>
            </w:r>
            <w:r w:rsidR="00C63006">
              <w:rPr>
                <w:b w:val="0"/>
                <w:bCs w:val="0"/>
              </w:rPr>
              <w:t>C</w:t>
            </w:r>
            <w:r w:rsidR="00C63006" w:rsidRPr="00C63006">
              <w:rPr>
                <w:b w:val="0"/>
                <w:bCs w:val="0"/>
              </w:rPr>
              <w:t xml:space="preserve"> </w:t>
            </w:r>
            <w:r w:rsidR="00C63006">
              <w:rPr>
                <w:b w:val="0"/>
                <w:bCs w:val="0"/>
              </w:rPr>
              <w:t>has</w:t>
            </w:r>
            <w:r w:rsidR="00C63006" w:rsidRPr="00C63006">
              <w:rPr>
                <w:b w:val="0"/>
                <w:bCs w:val="0"/>
              </w:rPr>
              <w:t xml:space="preserve"> institutional autonomy</w:t>
            </w:r>
            <w:r w:rsidR="004E0962">
              <w:rPr>
                <w:b w:val="0"/>
                <w:bCs w:val="0"/>
              </w:rPr>
              <w:t xml:space="preserve"> and is not a ‘foreign entity’ under the Act.</w:t>
            </w:r>
          </w:p>
          <w:p w14:paraId="67992F0E" w14:textId="35CBCD34" w:rsidR="00A9725E" w:rsidRPr="00C63006" w:rsidRDefault="00C63006" w:rsidP="00D757BE">
            <w:pPr>
              <w:tabs>
                <w:tab w:val="left" w:pos="7785"/>
              </w:tabs>
              <w:suppressAutoHyphens w:val="0"/>
              <w:spacing w:before="240" w:after="120" w:line="240" w:lineRule="auto"/>
              <w:rPr>
                <w:u w:val="single"/>
              </w:rPr>
            </w:pPr>
            <w:r w:rsidRPr="00C63006">
              <w:rPr>
                <w:u w:val="single"/>
              </w:rPr>
              <w:t>Case study</w:t>
            </w:r>
            <w:r w:rsidR="00CD1898">
              <w:rPr>
                <w:u w:val="single"/>
              </w:rPr>
              <w:t xml:space="preserve"> D</w:t>
            </w:r>
            <w:r w:rsidRPr="00C63006">
              <w:rPr>
                <w:u w:val="single"/>
              </w:rPr>
              <w:t xml:space="preserve">: </w:t>
            </w:r>
            <w:r w:rsidR="00CD1898">
              <w:rPr>
                <w:u w:val="single"/>
              </w:rPr>
              <w:t>All academic staff must adhere to</w:t>
            </w:r>
            <w:r w:rsidR="00883CB7">
              <w:rPr>
                <w:u w:val="single"/>
              </w:rPr>
              <w:t xml:space="preserve"> </w:t>
            </w:r>
            <w:r w:rsidR="00CD1898">
              <w:rPr>
                <w:u w:val="single"/>
              </w:rPr>
              <w:t>political doctrine</w:t>
            </w:r>
            <w:r w:rsidR="00883CB7">
              <w:rPr>
                <w:u w:val="single"/>
              </w:rPr>
              <w:t xml:space="preserve"> </w:t>
            </w:r>
          </w:p>
          <w:p w14:paraId="7AAF0EC3" w14:textId="6DDFCF2E" w:rsidR="00A9725E" w:rsidRPr="00A9725E" w:rsidRDefault="0071436E" w:rsidP="00A9725E">
            <w:pPr>
              <w:suppressAutoHyphens w:val="0"/>
              <w:spacing w:before="0" w:after="120" w:line="240" w:lineRule="auto"/>
              <w:rPr>
                <w:b w:val="0"/>
                <w:bCs w:val="0"/>
              </w:rPr>
            </w:pPr>
            <w:r>
              <w:t xml:space="preserve">Assessment: </w:t>
            </w:r>
            <w:r w:rsidR="00A9725E" w:rsidRPr="00A9725E">
              <w:rPr>
                <w:b w:val="0"/>
                <w:bCs w:val="0"/>
              </w:rPr>
              <w:t xml:space="preserve">An Australian public university has long-established agreements with Foreign University </w:t>
            </w:r>
            <w:r w:rsidR="00C63006">
              <w:rPr>
                <w:b w:val="0"/>
                <w:bCs w:val="0"/>
              </w:rPr>
              <w:t xml:space="preserve">D </w:t>
            </w:r>
            <w:r w:rsidR="00A9725E" w:rsidRPr="00A9725E">
              <w:rPr>
                <w:b w:val="0"/>
                <w:bCs w:val="0"/>
              </w:rPr>
              <w:t xml:space="preserve">and wants to know whether notification is required under the scheme.  </w:t>
            </w:r>
          </w:p>
          <w:p w14:paraId="28D65783" w14:textId="2831FC7F" w:rsidR="00A9725E" w:rsidRPr="00A9725E" w:rsidRDefault="00A9725E" w:rsidP="00A9725E">
            <w:pPr>
              <w:suppressAutoHyphens w:val="0"/>
              <w:spacing w:before="0" w:after="120" w:line="240" w:lineRule="auto"/>
              <w:rPr>
                <w:b w:val="0"/>
                <w:bCs w:val="0"/>
              </w:rPr>
            </w:pPr>
            <w:r w:rsidRPr="00A9725E">
              <w:rPr>
                <w:b w:val="0"/>
                <w:bCs w:val="0"/>
              </w:rPr>
              <w:t xml:space="preserve">The Australian public university consulted with its academic staff to determine whether they would need to amend their education materials, courses or research if they were to teach at Foreign University </w:t>
            </w:r>
            <w:r w:rsidR="00C63006">
              <w:rPr>
                <w:b w:val="0"/>
                <w:bCs w:val="0"/>
              </w:rPr>
              <w:t>D</w:t>
            </w:r>
            <w:r w:rsidRPr="00A9725E">
              <w:rPr>
                <w:b w:val="0"/>
                <w:bCs w:val="0"/>
              </w:rPr>
              <w:t>. Staff from their School of Politics and International Relations indicated that their course content would need to change, to account for censorship and</w:t>
            </w:r>
            <w:r w:rsidR="003C3236">
              <w:rPr>
                <w:b w:val="0"/>
                <w:bCs w:val="0"/>
              </w:rPr>
              <w:t xml:space="preserve"> to</w:t>
            </w:r>
            <w:r w:rsidRPr="00A9725E">
              <w:rPr>
                <w:b w:val="0"/>
                <w:bCs w:val="0"/>
              </w:rPr>
              <w:t xml:space="preserve"> support the</w:t>
            </w:r>
            <w:r w:rsidR="003C3236">
              <w:rPr>
                <w:b w:val="0"/>
                <w:bCs w:val="0"/>
              </w:rPr>
              <w:t xml:space="preserve"> foreign</w:t>
            </w:r>
            <w:r w:rsidRPr="00A9725E">
              <w:rPr>
                <w:b w:val="0"/>
                <w:bCs w:val="0"/>
              </w:rPr>
              <w:t xml:space="preserve"> government’s political ideology. The Australian public university also found media reports that staff at Foreign University </w:t>
            </w:r>
            <w:r w:rsidR="00C63006">
              <w:rPr>
                <w:b w:val="0"/>
                <w:bCs w:val="0"/>
              </w:rPr>
              <w:t xml:space="preserve">D </w:t>
            </w:r>
            <w:r w:rsidRPr="00A9725E">
              <w:rPr>
                <w:b w:val="0"/>
                <w:bCs w:val="0"/>
              </w:rPr>
              <w:t>have been removed for publicly dissenting against the political doctrine of the foreign government in that country.</w:t>
            </w:r>
          </w:p>
          <w:p w14:paraId="41E7FC0E" w14:textId="13423218" w:rsidR="00A9725E" w:rsidRPr="00A9725E" w:rsidRDefault="00A9725E" w:rsidP="00A9725E">
            <w:pPr>
              <w:suppressAutoHyphens w:val="0"/>
              <w:spacing w:before="0" w:after="120" w:line="240" w:lineRule="auto"/>
              <w:rPr>
                <w:b w:val="0"/>
                <w:bCs w:val="0"/>
              </w:rPr>
            </w:pPr>
            <w:r w:rsidRPr="00A9725E">
              <w:rPr>
                <w:b w:val="0"/>
                <w:bCs w:val="0"/>
              </w:rPr>
              <w:t xml:space="preserve">The Australian public university, as part of its due diligence </w:t>
            </w:r>
            <w:r w:rsidR="006B5490">
              <w:rPr>
                <w:b w:val="0"/>
                <w:bCs w:val="0"/>
              </w:rPr>
              <w:t>consistent with</w:t>
            </w:r>
            <w:r w:rsidRPr="00A9725E">
              <w:rPr>
                <w:b w:val="0"/>
                <w:bCs w:val="0"/>
              </w:rPr>
              <w:t xml:space="preserve"> the </w:t>
            </w:r>
            <w:r w:rsidRPr="00A9725E">
              <w:rPr>
                <w:b w:val="0"/>
                <w:bCs w:val="0"/>
                <w:i/>
                <w:iCs/>
              </w:rPr>
              <w:t>Guidelines to Counter Foreign Interference in the Australian University Sector</w:t>
            </w:r>
            <w:r w:rsidRPr="00A9725E">
              <w:rPr>
                <w:b w:val="0"/>
                <w:bCs w:val="0"/>
              </w:rPr>
              <w:t>, had already located official policy documents according to which Foreign University C operates. These are ‘governing documents’ of Foreign</w:t>
            </w:r>
            <w:r w:rsidR="00C63006">
              <w:rPr>
                <w:b w:val="0"/>
                <w:bCs w:val="0"/>
              </w:rPr>
              <w:t> </w:t>
            </w:r>
            <w:r w:rsidRPr="00A9725E">
              <w:rPr>
                <w:b w:val="0"/>
                <w:bCs w:val="0"/>
              </w:rPr>
              <w:t>University</w:t>
            </w:r>
            <w:r w:rsidR="00C63006">
              <w:rPr>
                <w:b w:val="0"/>
                <w:bCs w:val="0"/>
              </w:rPr>
              <w:t> D</w:t>
            </w:r>
            <w:r w:rsidRPr="00A9725E">
              <w:rPr>
                <w:b w:val="0"/>
                <w:bCs w:val="0"/>
              </w:rPr>
              <w:t xml:space="preserve">, as defined under subsection 9(4) of the Act. The policy documents revealed that academic staff working at Foreign University </w:t>
            </w:r>
            <w:r w:rsidR="00C63006">
              <w:rPr>
                <w:b w:val="0"/>
                <w:bCs w:val="0"/>
              </w:rPr>
              <w:t>D</w:t>
            </w:r>
            <w:r w:rsidRPr="00A9725E">
              <w:rPr>
                <w:b w:val="0"/>
                <w:bCs w:val="0"/>
              </w:rPr>
              <w:t xml:space="preserve"> must support and teach the political agenda of the political party that forms the foreign government of that country. </w:t>
            </w:r>
          </w:p>
          <w:p w14:paraId="7BBD7927" w14:textId="15A413CB" w:rsidR="00A9725E" w:rsidRPr="00C63006" w:rsidRDefault="0071436E" w:rsidP="00A9725E">
            <w:pPr>
              <w:suppressAutoHyphens w:val="0"/>
              <w:spacing w:before="0" w:after="120" w:line="240" w:lineRule="auto"/>
              <w:rPr>
                <w:b w:val="0"/>
                <w:bCs w:val="0"/>
              </w:rPr>
            </w:pPr>
            <w:r>
              <w:t>Conclusion:</w:t>
            </w:r>
            <w:r w:rsidR="00463BDD" w:rsidRPr="00A9725E">
              <w:rPr>
                <w:b w:val="0"/>
                <w:bCs w:val="0"/>
              </w:rPr>
              <w:t xml:space="preserve"> Foreign University </w:t>
            </w:r>
            <w:r w:rsidR="00463BDD">
              <w:rPr>
                <w:b w:val="0"/>
                <w:bCs w:val="0"/>
              </w:rPr>
              <w:t>D</w:t>
            </w:r>
            <w:r w:rsidR="00463BDD" w:rsidRPr="00A9725E">
              <w:rPr>
                <w:b w:val="0"/>
                <w:bCs w:val="0"/>
              </w:rPr>
              <w:t xml:space="preserve">’s academic staff are required, by the university’s governing documents, to adhere to political principles and doctrine of the political party that forms the foreign government, in their teaching, research, discussions, publications and public commentary, pursuant to paragraph 9(3)(c) of the Act. </w:t>
            </w:r>
            <w:r w:rsidR="00463BDD" w:rsidRPr="00A9725E">
              <w:rPr>
                <w:rFonts w:eastAsia="Times New Roman"/>
                <w:b w:val="0"/>
                <w:bCs w:val="0"/>
              </w:rPr>
              <w:t xml:space="preserve">This means that the foreign government is </w:t>
            </w:r>
            <w:proofErr w:type="gramStart"/>
            <w:r w:rsidR="00463BDD" w:rsidRPr="00A9725E">
              <w:rPr>
                <w:rFonts w:eastAsia="Times New Roman"/>
                <w:b w:val="0"/>
                <w:bCs w:val="0"/>
              </w:rPr>
              <w:t>in a position</w:t>
            </w:r>
            <w:proofErr w:type="gramEnd"/>
            <w:r w:rsidR="00463BDD" w:rsidRPr="00A9725E">
              <w:rPr>
                <w:rFonts w:eastAsia="Times New Roman"/>
                <w:b w:val="0"/>
                <w:bCs w:val="0"/>
              </w:rPr>
              <w:t xml:space="preserve"> to substantially control Foreign University </w:t>
            </w:r>
            <w:r w:rsidR="00463BDD">
              <w:rPr>
                <w:rFonts w:eastAsia="Times New Roman"/>
                <w:b w:val="0"/>
                <w:bCs w:val="0"/>
              </w:rPr>
              <w:t>D</w:t>
            </w:r>
            <w:r w:rsidR="00463BDD" w:rsidRPr="00A9725E">
              <w:rPr>
                <w:rFonts w:eastAsia="Times New Roman"/>
                <w:b w:val="0"/>
                <w:bCs w:val="0"/>
              </w:rPr>
              <w:t>, under subsection 9(2) of the Act</w:t>
            </w:r>
            <w:r w:rsidR="00463BDD">
              <w:rPr>
                <w:rFonts w:eastAsia="Times New Roman"/>
                <w:b w:val="0"/>
                <w:bCs w:val="0"/>
              </w:rPr>
              <w:t xml:space="preserve">, and </w:t>
            </w:r>
            <w:r w:rsidR="00A9725E" w:rsidRPr="00C63006">
              <w:rPr>
                <w:b w:val="0"/>
                <w:bCs w:val="0"/>
              </w:rPr>
              <w:t xml:space="preserve">Foreign University </w:t>
            </w:r>
            <w:r w:rsidR="00C63006">
              <w:rPr>
                <w:b w:val="0"/>
                <w:bCs w:val="0"/>
              </w:rPr>
              <w:t>D</w:t>
            </w:r>
            <w:r w:rsidR="00A9725E" w:rsidRPr="00C63006">
              <w:rPr>
                <w:b w:val="0"/>
                <w:bCs w:val="0"/>
              </w:rPr>
              <w:t xml:space="preserve"> does not have institutional autonomy. </w:t>
            </w:r>
          </w:p>
          <w:p w14:paraId="0F646EAC" w14:textId="5E55AF13" w:rsidR="00CD1898" w:rsidRPr="00883CB7" w:rsidRDefault="00CD1898" w:rsidP="0086089C">
            <w:pPr>
              <w:suppressAutoHyphens w:val="0"/>
              <w:spacing w:before="0" w:after="120" w:line="240" w:lineRule="auto"/>
              <w:rPr>
                <w:b w:val="0"/>
                <w:bCs w:val="0"/>
                <w:u w:val="single"/>
              </w:rPr>
            </w:pPr>
            <w:r w:rsidRPr="00883CB7">
              <w:rPr>
                <w:u w:val="single"/>
              </w:rPr>
              <w:t xml:space="preserve">Case Study E: Foreign </w:t>
            </w:r>
            <w:r w:rsidR="00EF50DD">
              <w:rPr>
                <w:u w:val="single"/>
              </w:rPr>
              <w:t>tertiary education institution</w:t>
            </w:r>
            <w:r w:rsidRPr="00883CB7">
              <w:rPr>
                <w:u w:val="single"/>
              </w:rPr>
              <w:t xml:space="preserve"> that is </w:t>
            </w:r>
            <w:r w:rsidR="00D930E0" w:rsidRPr="00883CB7">
              <w:rPr>
                <w:u w:val="single"/>
              </w:rPr>
              <w:t>part of a foreign</w:t>
            </w:r>
            <w:r w:rsidRPr="00883CB7">
              <w:rPr>
                <w:u w:val="single"/>
              </w:rPr>
              <w:t xml:space="preserve"> </w:t>
            </w:r>
            <w:r w:rsidR="00D930E0" w:rsidRPr="00883CB7">
              <w:rPr>
                <w:u w:val="single"/>
              </w:rPr>
              <w:t>g</w:t>
            </w:r>
            <w:r w:rsidRPr="00883CB7">
              <w:rPr>
                <w:u w:val="single"/>
              </w:rPr>
              <w:t>overnment</w:t>
            </w:r>
          </w:p>
          <w:p w14:paraId="21DF2FA0" w14:textId="4C0407BC" w:rsidR="00883CB7" w:rsidRDefault="0071436E" w:rsidP="00520F21">
            <w:pPr>
              <w:suppressAutoHyphens w:val="0"/>
              <w:spacing w:before="0" w:after="120" w:line="240" w:lineRule="auto"/>
            </w:pPr>
            <w:r>
              <w:t xml:space="preserve">Assessment: </w:t>
            </w:r>
            <w:r w:rsidR="00D930E0">
              <w:rPr>
                <w:b w:val="0"/>
                <w:bCs w:val="0"/>
              </w:rPr>
              <w:t>An Australian State government agency is considering making an agreement with</w:t>
            </w:r>
            <w:r w:rsidR="00E76CBB">
              <w:rPr>
                <w:b w:val="0"/>
                <w:bCs w:val="0"/>
              </w:rPr>
              <w:t xml:space="preserve"> Foreign</w:t>
            </w:r>
            <w:r w:rsidR="003047DE">
              <w:rPr>
                <w:b w:val="0"/>
                <w:bCs w:val="0"/>
              </w:rPr>
              <w:t> </w:t>
            </w:r>
            <w:r w:rsidR="00E76CBB">
              <w:rPr>
                <w:b w:val="0"/>
                <w:bCs w:val="0"/>
              </w:rPr>
              <w:t>Academy E</w:t>
            </w:r>
            <w:r w:rsidR="00615E7F">
              <w:rPr>
                <w:b w:val="0"/>
                <w:bCs w:val="0"/>
              </w:rPr>
              <w:t>—</w:t>
            </w:r>
            <w:r w:rsidR="00EC1DCE">
              <w:rPr>
                <w:b w:val="0"/>
                <w:bCs w:val="0"/>
              </w:rPr>
              <w:t>a</w:t>
            </w:r>
            <w:r>
              <w:rPr>
                <w:b w:val="0"/>
                <w:bCs w:val="0"/>
              </w:rPr>
              <w:t xml:space="preserve"> tertiary </w:t>
            </w:r>
            <w:r w:rsidR="00E76CBB">
              <w:rPr>
                <w:b w:val="0"/>
                <w:bCs w:val="0"/>
              </w:rPr>
              <w:t xml:space="preserve">education </w:t>
            </w:r>
            <w:r>
              <w:rPr>
                <w:b w:val="0"/>
                <w:bCs w:val="0"/>
              </w:rPr>
              <w:t>institute</w:t>
            </w:r>
            <w:r w:rsidR="00E76CBB">
              <w:rPr>
                <w:b w:val="0"/>
                <w:bCs w:val="0"/>
              </w:rPr>
              <w:t xml:space="preserve"> overseas</w:t>
            </w:r>
            <w:r w:rsidR="00615E7F">
              <w:rPr>
                <w:b w:val="0"/>
                <w:bCs w:val="0"/>
              </w:rPr>
              <w:t>—</w:t>
            </w:r>
            <w:r w:rsidR="00D930E0">
              <w:rPr>
                <w:b w:val="0"/>
                <w:bCs w:val="0"/>
              </w:rPr>
              <w:t xml:space="preserve">and </w:t>
            </w:r>
            <w:r w:rsidR="00520F21">
              <w:rPr>
                <w:b w:val="0"/>
                <w:bCs w:val="0"/>
              </w:rPr>
              <w:t>is deciding whether</w:t>
            </w:r>
            <w:r w:rsidR="00D930E0">
              <w:rPr>
                <w:b w:val="0"/>
                <w:bCs w:val="0"/>
              </w:rPr>
              <w:t xml:space="preserve"> the agreement must be notified to the Minister. </w:t>
            </w:r>
          </w:p>
          <w:p w14:paraId="132B1CC8" w14:textId="529CF76D" w:rsidR="00D930E0" w:rsidRPr="00A9725E" w:rsidRDefault="00A57A4C" w:rsidP="00520F21">
            <w:pPr>
              <w:suppressAutoHyphens w:val="0"/>
              <w:spacing w:before="0" w:after="120" w:line="240" w:lineRule="auto"/>
              <w:rPr>
                <w:b w:val="0"/>
                <w:bCs w:val="0"/>
              </w:rPr>
            </w:pPr>
            <w:r>
              <w:rPr>
                <w:b w:val="0"/>
                <w:bCs w:val="0"/>
              </w:rPr>
              <w:t>The State government agenc</w:t>
            </w:r>
            <w:r w:rsidR="00520F21">
              <w:rPr>
                <w:b w:val="0"/>
                <w:bCs w:val="0"/>
              </w:rPr>
              <w:t xml:space="preserve">y undertakes due diligence to establish who its foreign partner is before entering </w:t>
            </w:r>
            <w:r w:rsidR="00EC1DCE">
              <w:rPr>
                <w:b w:val="0"/>
                <w:bCs w:val="0"/>
              </w:rPr>
              <w:t xml:space="preserve">into a written </w:t>
            </w:r>
            <w:r w:rsidR="00520F21">
              <w:rPr>
                <w:b w:val="0"/>
                <w:bCs w:val="0"/>
              </w:rPr>
              <w:t>agreement</w:t>
            </w:r>
            <w:r w:rsidR="00220BE8">
              <w:rPr>
                <w:b w:val="0"/>
                <w:bCs w:val="0"/>
              </w:rPr>
              <w:t>, including looking into Foreign Academy E’s</w:t>
            </w:r>
            <w:r w:rsidR="00220BE8" w:rsidRPr="00E25A52">
              <w:rPr>
                <w:b w:val="0"/>
                <w:bCs w:val="0"/>
              </w:rPr>
              <w:t xml:space="preserve"> relationships with foreign governments</w:t>
            </w:r>
            <w:r w:rsidR="00B04E7C">
              <w:rPr>
                <w:b w:val="0"/>
                <w:bCs w:val="0"/>
              </w:rPr>
              <w:t xml:space="preserve"> and</w:t>
            </w:r>
            <w:r w:rsidR="00220BE8" w:rsidRPr="00E25A52">
              <w:rPr>
                <w:b w:val="0"/>
                <w:bCs w:val="0"/>
              </w:rPr>
              <w:t xml:space="preserve"> political parties</w:t>
            </w:r>
            <w:r w:rsidR="00220BE8">
              <w:rPr>
                <w:b w:val="0"/>
                <w:bCs w:val="0"/>
              </w:rPr>
              <w:t>.</w:t>
            </w:r>
            <w:r w:rsidR="00220BE8" w:rsidRPr="00E25A52">
              <w:t xml:space="preserve"> </w:t>
            </w:r>
            <w:r w:rsidR="00EF50DD">
              <w:rPr>
                <w:b w:val="0"/>
                <w:bCs w:val="0"/>
              </w:rPr>
              <w:t xml:space="preserve">Foreign Academy </w:t>
            </w:r>
            <w:r w:rsidR="00EC1DCE">
              <w:rPr>
                <w:b w:val="0"/>
                <w:bCs w:val="0"/>
              </w:rPr>
              <w:t xml:space="preserve">E’s public information appears on </w:t>
            </w:r>
            <w:r w:rsidR="00220BE8">
              <w:rPr>
                <w:b w:val="0"/>
                <w:bCs w:val="0"/>
              </w:rPr>
              <w:t>a foreign government’s military website</w:t>
            </w:r>
            <w:r w:rsidR="0071436E">
              <w:rPr>
                <w:b w:val="0"/>
                <w:bCs w:val="0"/>
              </w:rPr>
              <w:t xml:space="preserve"> and reveals that </w:t>
            </w:r>
            <w:r w:rsidR="00220BE8">
              <w:rPr>
                <w:b w:val="0"/>
                <w:bCs w:val="0"/>
              </w:rPr>
              <w:t xml:space="preserve">Foreign Academy E is </w:t>
            </w:r>
            <w:r w:rsidR="0071436E">
              <w:rPr>
                <w:b w:val="0"/>
                <w:bCs w:val="0"/>
              </w:rPr>
              <w:t xml:space="preserve">an agency of </w:t>
            </w:r>
            <w:r w:rsidR="00220BE8">
              <w:rPr>
                <w:b w:val="0"/>
                <w:bCs w:val="0"/>
              </w:rPr>
              <w:t xml:space="preserve">the foreign government’s </w:t>
            </w:r>
            <w:r w:rsidR="0071436E">
              <w:rPr>
                <w:b w:val="0"/>
                <w:bCs w:val="0"/>
              </w:rPr>
              <w:t xml:space="preserve">national Department of Defence.  </w:t>
            </w:r>
            <w:r w:rsidR="00220BE8">
              <w:rPr>
                <w:b w:val="0"/>
                <w:bCs w:val="0"/>
              </w:rPr>
              <w:t xml:space="preserve"> </w:t>
            </w:r>
            <w:r w:rsidR="00EC1DCE">
              <w:rPr>
                <w:b w:val="0"/>
                <w:bCs w:val="0"/>
              </w:rPr>
              <w:t xml:space="preserve"> </w:t>
            </w:r>
          </w:p>
          <w:p w14:paraId="3A1385B5" w14:textId="46013697" w:rsidR="00D757BE" w:rsidRPr="003047DE" w:rsidRDefault="00D930E0" w:rsidP="00D930E0">
            <w:pPr>
              <w:suppressAutoHyphens w:val="0"/>
              <w:spacing w:before="0" w:after="120" w:line="240" w:lineRule="auto"/>
              <w:rPr>
                <w:rFonts w:eastAsia="Times New Roman"/>
              </w:rPr>
            </w:pPr>
            <w:r>
              <w:t>Conclusion</w:t>
            </w:r>
            <w:r w:rsidRPr="00A9725E">
              <w:t xml:space="preserve">: </w:t>
            </w:r>
            <w:r>
              <w:rPr>
                <w:b w:val="0"/>
                <w:bCs w:val="0"/>
              </w:rPr>
              <w:t xml:space="preserve">Foreign </w:t>
            </w:r>
            <w:r w:rsidR="003047DE">
              <w:rPr>
                <w:b w:val="0"/>
                <w:bCs w:val="0"/>
              </w:rPr>
              <w:t>Academy</w:t>
            </w:r>
            <w:r>
              <w:rPr>
                <w:b w:val="0"/>
                <w:bCs w:val="0"/>
              </w:rPr>
              <w:t xml:space="preserve"> </w:t>
            </w:r>
            <w:r w:rsidR="00883CB7">
              <w:rPr>
                <w:b w:val="0"/>
                <w:bCs w:val="0"/>
              </w:rPr>
              <w:t>E is</w:t>
            </w:r>
            <w:r w:rsidR="00EC1DCE">
              <w:rPr>
                <w:b w:val="0"/>
                <w:bCs w:val="0"/>
              </w:rPr>
              <w:t xml:space="preserve"> an agency (however described) of the national government of a foreign</w:t>
            </w:r>
            <w:r w:rsidR="00220BE8">
              <w:rPr>
                <w:b w:val="0"/>
                <w:bCs w:val="0"/>
              </w:rPr>
              <w:t xml:space="preserve"> country</w:t>
            </w:r>
            <w:r w:rsidRPr="00A9725E">
              <w:rPr>
                <w:rFonts w:eastAsia="Times New Roman"/>
                <w:b w:val="0"/>
                <w:bCs w:val="0"/>
              </w:rPr>
              <w:t xml:space="preserve">, pursuant to paragraph </w:t>
            </w:r>
            <w:r>
              <w:rPr>
                <w:rFonts w:eastAsia="Times New Roman"/>
                <w:b w:val="0"/>
                <w:bCs w:val="0"/>
              </w:rPr>
              <w:t>8</w:t>
            </w:r>
            <w:r w:rsidRPr="00A9725E">
              <w:rPr>
                <w:rFonts w:eastAsia="Times New Roman"/>
                <w:b w:val="0"/>
                <w:bCs w:val="0"/>
              </w:rPr>
              <w:t>(</w:t>
            </w:r>
            <w:r w:rsidR="00883CB7">
              <w:rPr>
                <w:rFonts w:eastAsia="Times New Roman"/>
                <w:b w:val="0"/>
                <w:bCs w:val="0"/>
              </w:rPr>
              <w:t>1)(c</w:t>
            </w:r>
            <w:r w:rsidRPr="00A9725E">
              <w:rPr>
                <w:rFonts w:eastAsia="Times New Roman"/>
                <w:b w:val="0"/>
                <w:bCs w:val="0"/>
              </w:rPr>
              <w:t xml:space="preserve">) of the Act. This means that </w:t>
            </w:r>
            <w:r w:rsidR="00220BE8">
              <w:rPr>
                <w:rFonts w:eastAsia="Times New Roman"/>
                <w:b w:val="0"/>
                <w:bCs w:val="0"/>
              </w:rPr>
              <w:t xml:space="preserve">Foreign Academy E is a ‘foreign entity’ under the Act. </w:t>
            </w:r>
          </w:p>
          <w:p w14:paraId="3C1F33C5" w14:textId="79FA2988" w:rsidR="00CD1898" w:rsidRPr="0071436E" w:rsidRDefault="00D757BE" w:rsidP="0086089C">
            <w:pPr>
              <w:suppressAutoHyphens w:val="0"/>
              <w:spacing w:before="0" w:after="120" w:line="240" w:lineRule="auto"/>
              <w:rPr>
                <w:u w:val="single"/>
              </w:rPr>
            </w:pPr>
            <w:r w:rsidRPr="00D757BE">
              <w:rPr>
                <w:noProof/>
              </w:rPr>
              <w:lastRenderedPageBreak/>
              <w:drawing>
                <wp:anchor distT="0" distB="0" distL="114300" distR="114300" simplePos="0" relativeHeight="251660288" behindDoc="0" locked="0" layoutInCell="1" allowOverlap="1" wp14:anchorId="1392B370" wp14:editId="4545E928">
                  <wp:simplePos x="0" y="0"/>
                  <wp:positionH relativeFrom="column">
                    <wp:posOffset>65405</wp:posOffset>
                  </wp:positionH>
                  <wp:positionV relativeFrom="paragraph">
                    <wp:posOffset>108585</wp:posOffset>
                  </wp:positionV>
                  <wp:extent cx="914400" cy="914400"/>
                  <wp:effectExtent l="0" t="0" r="0" b="0"/>
                  <wp:wrapSquare wrapText="bothSides"/>
                  <wp:docPr id="13" name="Graphic 12">
                    <a:extLst xmlns:a="http://schemas.openxmlformats.org/drawingml/2006/main">
                      <a:ext uri="{FF2B5EF4-FFF2-40B4-BE49-F238E27FC236}">
                        <a16:creationId xmlns:a16="http://schemas.microsoft.com/office/drawing/2014/main" id="{17B2885C-BE7C-43E2-BC4E-C70C77FE622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a:extLst>
                              <a:ext uri="{FF2B5EF4-FFF2-40B4-BE49-F238E27FC236}">
                                <a16:creationId xmlns:a16="http://schemas.microsoft.com/office/drawing/2014/main" id="{17B2885C-BE7C-43E2-BC4E-C70C77FE622C}"/>
                              </a:ex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D1898" w:rsidRPr="0071436E">
              <w:rPr>
                <w:u w:val="single"/>
              </w:rPr>
              <w:t xml:space="preserve">Case Study F: </w:t>
            </w:r>
            <w:r w:rsidR="0071436E" w:rsidRPr="0071436E">
              <w:rPr>
                <w:u w:val="single"/>
              </w:rPr>
              <w:t>Institutional autonomy enshrined in laws</w:t>
            </w:r>
          </w:p>
          <w:p w14:paraId="579B104D" w14:textId="0640538D" w:rsidR="00E76CBB" w:rsidRDefault="0071436E" w:rsidP="0043168D">
            <w:pPr>
              <w:suppressAutoHyphens w:val="0"/>
              <w:spacing w:before="0" w:after="120" w:line="240" w:lineRule="auto"/>
            </w:pPr>
            <w:r>
              <w:t xml:space="preserve">Assessment: </w:t>
            </w:r>
            <w:r>
              <w:rPr>
                <w:b w:val="0"/>
                <w:bCs w:val="0"/>
              </w:rPr>
              <w:t>An</w:t>
            </w:r>
            <w:r w:rsidR="0043168D">
              <w:rPr>
                <w:b w:val="0"/>
                <w:bCs w:val="0"/>
              </w:rPr>
              <w:t xml:space="preserve"> Australian public university has pre-existing arrangements with Foreign University F. The Australian public university </w:t>
            </w:r>
            <w:r w:rsidR="00E76CBB">
              <w:rPr>
                <w:b w:val="0"/>
                <w:bCs w:val="0"/>
              </w:rPr>
              <w:t xml:space="preserve">saw media reports alleging censorship of certain political courses within Foreign University F, indicating deeper due diligence is required to understand potential foreign government control over Foreign University F. </w:t>
            </w:r>
          </w:p>
          <w:p w14:paraId="7A23FC0D" w14:textId="7DEEF89B" w:rsidR="0071436E" w:rsidRPr="00A9725E" w:rsidRDefault="00E76CBB" w:rsidP="0043168D">
            <w:pPr>
              <w:suppressAutoHyphens w:val="0"/>
              <w:spacing w:before="0" w:after="120" w:line="240" w:lineRule="auto"/>
              <w:rPr>
                <w:b w:val="0"/>
                <w:bCs w:val="0"/>
              </w:rPr>
            </w:pPr>
            <w:r>
              <w:rPr>
                <w:b w:val="0"/>
                <w:bCs w:val="0"/>
              </w:rPr>
              <w:t xml:space="preserve">The Australian public university locates </w:t>
            </w:r>
            <w:r w:rsidR="006F305D">
              <w:rPr>
                <w:b w:val="0"/>
                <w:bCs w:val="0"/>
              </w:rPr>
              <w:t>publicly available</w:t>
            </w:r>
            <w:r>
              <w:rPr>
                <w:b w:val="0"/>
                <w:bCs w:val="0"/>
              </w:rPr>
              <w:t xml:space="preserve"> national higher education laws, </w:t>
            </w:r>
            <w:r w:rsidR="006F305D">
              <w:rPr>
                <w:b w:val="0"/>
                <w:bCs w:val="0"/>
              </w:rPr>
              <w:t>the</w:t>
            </w:r>
            <w:r>
              <w:rPr>
                <w:b w:val="0"/>
                <w:bCs w:val="0"/>
              </w:rPr>
              <w:t xml:space="preserve"> charter and official regulations applicable to Foreign University F. Reading through these documents, it is apparent that</w:t>
            </w:r>
            <w:r w:rsidR="006F305D">
              <w:rPr>
                <w:b w:val="0"/>
                <w:bCs w:val="0"/>
              </w:rPr>
              <w:t xml:space="preserve"> there are no political party membership requirements of Foreign University F’s governing body, nor are there obligations for education, research or academic staff to comply with particular political doctrine</w:t>
            </w:r>
            <w:r>
              <w:rPr>
                <w:b w:val="0"/>
                <w:bCs w:val="0"/>
              </w:rPr>
              <w:t xml:space="preserve">. </w:t>
            </w:r>
            <w:r w:rsidR="006F305D">
              <w:rPr>
                <w:b w:val="0"/>
                <w:bCs w:val="0"/>
              </w:rPr>
              <w:t xml:space="preserve">To be sure of its assessment, the </w:t>
            </w:r>
            <w:r>
              <w:rPr>
                <w:b w:val="0"/>
                <w:bCs w:val="0"/>
              </w:rPr>
              <w:t>Australian public university requests relevant laws and governing documents from Foreign University F</w:t>
            </w:r>
            <w:r w:rsidR="003C3236">
              <w:rPr>
                <w:b w:val="0"/>
                <w:bCs w:val="0"/>
              </w:rPr>
              <w:t>. These documents</w:t>
            </w:r>
            <w:r w:rsidR="006F305D">
              <w:rPr>
                <w:b w:val="0"/>
                <w:bCs w:val="0"/>
              </w:rPr>
              <w:t xml:space="preserve"> do not include requirements of political adherence. The Australian public university cannot identify further publicly available information and there are no further documents disclosed by Foreign University F. </w:t>
            </w:r>
          </w:p>
          <w:p w14:paraId="1C5FE41B" w14:textId="4317CE85" w:rsidR="00CD1898" w:rsidRPr="003C3236" w:rsidRDefault="0071436E" w:rsidP="0043168D">
            <w:pPr>
              <w:suppressAutoHyphens w:val="0"/>
              <w:spacing w:before="0" w:after="120" w:line="240" w:lineRule="auto"/>
              <w:rPr>
                <w:rFonts w:eastAsia="Times New Roman"/>
              </w:rPr>
            </w:pPr>
            <w:r>
              <w:t>Conclusion</w:t>
            </w:r>
            <w:r w:rsidRPr="00A9725E">
              <w:t xml:space="preserve">: </w:t>
            </w:r>
            <w:r>
              <w:rPr>
                <w:rFonts w:eastAsia="Times New Roman"/>
                <w:b w:val="0"/>
                <w:bCs w:val="0"/>
              </w:rPr>
              <w:t xml:space="preserve">None of the </w:t>
            </w:r>
            <w:r w:rsidR="00B04E7C">
              <w:rPr>
                <w:rFonts w:eastAsia="Times New Roman"/>
                <w:b w:val="0"/>
                <w:bCs w:val="0"/>
              </w:rPr>
              <w:t xml:space="preserve">circumstances described in the </w:t>
            </w:r>
            <w:r>
              <w:rPr>
                <w:rFonts w:eastAsia="Times New Roman"/>
                <w:b w:val="0"/>
                <w:bCs w:val="0"/>
              </w:rPr>
              <w:t>indicators in subsection 8(3) of the Act are</w:t>
            </w:r>
            <w:r w:rsidR="00B04E7C">
              <w:rPr>
                <w:rFonts w:eastAsia="Times New Roman"/>
                <w:b w:val="0"/>
                <w:bCs w:val="0"/>
              </w:rPr>
              <w:t xml:space="preserve"> </w:t>
            </w:r>
            <w:r w:rsidR="006F305D">
              <w:rPr>
                <w:rFonts w:eastAsia="Times New Roman"/>
                <w:b w:val="0"/>
                <w:bCs w:val="0"/>
              </w:rPr>
              <w:t>required by laws or governing documents</w:t>
            </w:r>
            <w:r w:rsidR="00B04E7C">
              <w:rPr>
                <w:rFonts w:eastAsia="Times New Roman"/>
                <w:b w:val="0"/>
                <w:bCs w:val="0"/>
              </w:rPr>
              <w:t xml:space="preserve"> applicable to the university. </w:t>
            </w:r>
            <w:proofErr w:type="gramStart"/>
            <w:r w:rsidR="00B04E7C">
              <w:rPr>
                <w:rFonts w:eastAsia="Times New Roman"/>
                <w:b w:val="0"/>
                <w:bCs w:val="0"/>
              </w:rPr>
              <w:t>As a consequence</w:t>
            </w:r>
            <w:proofErr w:type="gramEnd"/>
            <w:r w:rsidR="006F305D">
              <w:rPr>
                <w:rFonts w:eastAsia="Times New Roman"/>
                <w:b w:val="0"/>
                <w:bCs w:val="0"/>
              </w:rPr>
              <w:t>,</w:t>
            </w:r>
            <w:r>
              <w:rPr>
                <w:rFonts w:eastAsia="Times New Roman"/>
                <w:b w:val="0"/>
                <w:bCs w:val="0"/>
              </w:rPr>
              <w:t xml:space="preserve"> a</w:t>
            </w:r>
            <w:r w:rsidRPr="00A9725E">
              <w:rPr>
                <w:rFonts w:eastAsia="Times New Roman"/>
                <w:b w:val="0"/>
                <w:bCs w:val="0"/>
              </w:rPr>
              <w:t xml:space="preserve"> foreign government is</w:t>
            </w:r>
            <w:r>
              <w:rPr>
                <w:rFonts w:eastAsia="Times New Roman"/>
                <w:b w:val="0"/>
                <w:bCs w:val="0"/>
              </w:rPr>
              <w:t xml:space="preserve"> not </w:t>
            </w:r>
            <w:r w:rsidRPr="00A9725E">
              <w:rPr>
                <w:rFonts w:eastAsia="Times New Roman"/>
                <w:b w:val="0"/>
                <w:bCs w:val="0"/>
              </w:rPr>
              <w:t xml:space="preserve">in a position to substantially control Foreign University </w:t>
            </w:r>
            <w:r>
              <w:rPr>
                <w:rFonts w:eastAsia="Times New Roman"/>
                <w:b w:val="0"/>
                <w:bCs w:val="0"/>
              </w:rPr>
              <w:t>F</w:t>
            </w:r>
            <w:r w:rsidRPr="00A9725E">
              <w:rPr>
                <w:rFonts w:eastAsia="Times New Roman"/>
                <w:b w:val="0"/>
                <w:bCs w:val="0"/>
              </w:rPr>
              <w:t xml:space="preserve">, under subsection </w:t>
            </w:r>
            <w:r>
              <w:rPr>
                <w:rFonts w:eastAsia="Times New Roman"/>
                <w:b w:val="0"/>
                <w:bCs w:val="0"/>
              </w:rPr>
              <w:t>8</w:t>
            </w:r>
            <w:r w:rsidRPr="00A9725E">
              <w:rPr>
                <w:rFonts w:eastAsia="Times New Roman"/>
                <w:b w:val="0"/>
                <w:bCs w:val="0"/>
              </w:rPr>
              <w:t>(2) of the Act.</w:t>
            </w:r>
            <w:r>
              <w:rPr>
                <w:rFonts w:eastAsia="Times New Roman"/>
                <w:b w:val="0"/>
                <w:bCs w:val="0"/>
              </w:rPr>
              <w:t xml:space="preserve">  </w:t>
            </w:r>
            <w:r w:rsidRPr="00C63006">
              <w:rPr>
                <w:b w:val="0"/>
                <w:bCs w:val="0"/>
              </w:rPr>
              <w:t xml:space="preserve">Foreign University </w:t>
            </w:r>
            <w:r>
              <w:rPr>
                <w:b w:val="0"/>
                <w:bCs w:val="0"/>
              </w:rPr>
              <w:t>F</w:t>
            </w:r>
            <w:r w:rsidRPr="00C63006">
              <w:rPr>
                <w:b w:val="0"/>
                <w:bCs w:val="0"/>
              </w:rPr>
              <w:t xml:space="preserve"> </w:t>
            </w:r>
            <w:r>
              <w:rPr>
                <w:b w:val="0"/>
                <w:bCs w:val="0"/>
              </w:rPr>
              <w:t>has</w:t>
            </w:r>
            <w:r w:rsidRPr="00C63006">
              <w:rPr>
                <w:b w:val="0"/>
                <w:bCs w:val="0"/>
              </w:rPr>
              <w:t xml:space="preserve"> institutional autonomy</w:t>
            </w:r>
            <w:r>
              <w:rPr>
                <w:b w:val="0"/>
                <w:bCs w:val="0"/>
              </w:rPr>
              <w:t xml:space="preserve"> </w:t>
            </w:r>
            <w:r w:rsidR="004E0962">
              <w:rPr>
                <w:b w:val="0"/>
                <w:bCs w:val="0"/>
              </w:rPr>
              <w:t>and is not a ‘foreign entity’ under the Act.</w:t>
            </w:r>
          </w:p>
        </w:tc>
      </w:tr>
    </w:tbl>
    <w:p w14:paraId="24778D25" w14:textId="21A5616C" w:rsidR="00890962" w:rsidRDefault="005B002F" w:rsidP="00F86845">
      <w:pPr>
        <w:pStyle w:val="BoxHeading"/>
        <w:spacing w:before="120" w:after="60" w:line="260" w:lineRule="atLeast"/>
        <w:contextualSpacing w:val="0"/>
        <w:rPr>
          <w:sz w:val="28"/>
          <w:szCs w:val="28"/>
        </w:rPr>
      </w:pPr>
      <w:r>
        <w:rPr>
          <w:sz w:val="28"/>
          <w:szCs w:val="28"/>
        </w:rPr>
        <w:lastRenderedPageBreak/>
        <w:br/>
      </w:r>
      <w:r w:rsidR="00890962">
        <w:rPr>
          <w:sz w:val="28"/>
          <w:szCs w:val="28"/>
        </w:rPr>
        <w:t>What are some h</w:t>
      </w:r>
      <w:r w:rsidR="0082702C">
        <w:rPr>
          <w:sz w:val="28"/>
          <w:szCs w:val="28"/>
        </w:rPr>
        <w:t xml:space="preserve">ints and </w:t>
      </w:r>
      <w:r w:rsidR="00890962">
        <w:rPr>
          <w:sz w:val="28"/>
          <w:szCs w:val="28"/>
        </w:rPr>
        <w:t>t</w:t>
      </w:r>
      <w:r w:rsidR="0082702C">
        <w:rPr>
          <w:sz w:val="28"/>
          <w:szCs w:val="28"/>
        </w:rPr>
        <w:t>ips</w:t>
      </w:r>
      <w:r w:rsidR="00890962">
        <w:rPr>
          <w:sz w:val="28"/>
          <w:szCs w:val="28"/>
        </w:rPr>
        <w:t>?</w:t>
      </w:r>
    </w:p>
    <w:p w14:paraId="179D3A28" w14:textId="75821D64" w:rsidR="001A39BD" w:rsidRDefault="001A39BD" w:rsidP="00B36ABC">
      <w:pPr>
        <w:pStyle w:val="BoxHeading"/>
        <w:spacing w:before="120" w:after="60" w:line="260" w:lineRule="atLeast"/>
        <w:contextualSpacing w:val="0"/>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Some of the hints and tips below may help in making a quick assessment of institutional autonomy.</w:t>
      </w:r>
    </w:p>
    <w:p w14:paraId="5FEA908C" w14:textId="43A0F40C" w:rsidR="00E20535" w:rsidRDefault="00E20535" w:rsidP="00E20535">
      <w:pPr>
        <w:pStyle w:val="BoxHeading"/>
        <w:numPr>
          <w:ilvl w:val="0"/>
          <w:numId w:val="20"/>
        </w:numPr>
        <w:spacing w:before="120" w:after="60" w:line="260" w:lineRule="atLeast"/>
        <w:contextualSpacing w:val="0"/>
        <w:rPr>
          <w:rFonts w:asciiTheme="minorHAnsi" w:eastAsiaTheme="minorHAnsi" w:hAnsiTheme="minorHAnsi" w:cstheme="minorBidi"/>
          <w:bCs w:val="0"/>
          <w:sz w:val="22"/>
          <w:szCs w:val="22"/>
        </w:rPr>
      </w:pPr>
      <w:proofErr w:type="gramStart"/>
      <w:r>
        <w:rPr>
          <w:rFonts w:asciiTheme="minorHAnsi" w:eastAsiaTheme="minorHAnsi" w:hAnsiTheme="minorHAnsi" w:cstheme="minorBidi"/>
          <w:bCs w:val="0"/>
          <w:sz w:val="22"/>
          <w:szCs w:val="22"/>
        </w:rPr>
        <w:t>The majority of</w:t>
      </w:r>
      <w:proofErr w:type="gramEnd"/>
      <w:r>
        <w:rPr>
          <w:rFonts w:asciiTheme="minorHAnsi" w:eastAsiaTheme="minorHAnsi" w:hAnsiTheme="minorHAnsi" w:cstheme="minorBidi"/>
          <w:bCs w:val="0"/>
          <w:sz w:val="22"/>
          <w:szCs w:val="22"/>
        </w:rPr>
        <w:t xml:space="preserve"> foreign universities will not satisfy any of the indicators and, therefore, will have institutional autonomy under the Act.</w:t>
      </w:r>
      <w:r w:rsidR="00520F21">
        <w:rPr>
          <w:rFonts w:asciiTheme="minorHAnsi" w:eastAsiaTheme="minorHAnsi" w:hAnsiTheme="minorHAnsi" w:cstheme="minorBidi"/>
          <w:bCs w:val="0"/>
          <w:sz w:val="22"/>
          <w:szCs w:val="22"/>
        </w:rPr>
        <w:t xml:space="preserve"> </w:t>
      </w:r>
    </w:p>
    <w:p w14:paraId="51F0CBBC" w14:textId="3A09F604" w:rsidR="00E20535" w:rsidRDefault="003C3236" w:rsidP="00E20535">
      <w:pPr>
        <w:pStyle w:val="BoxHeading"/>
        <w:numPr>
          <w:ilvl w:val="0"/>
          <w:numId w:val="20"/>
        </w:numPr>
        <w:spacing w:before="120" w:after="60" w:line="260" w:lineRule="atLeast"/>
        <w:contextualSpacing w:val="0"/>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 xml:space="preserve">State and Territory entities </w:t>
      </w:r>
      <w:r w:rsidR="00E20535">
        <w:rPr>
          <w:rFonts w:asciiTheme="minorHAnsi" w:eastAsiaTheme="minorHAnsi" w:hAnsiTheme="minorHAnsi" w:cstheme="minorBidi"/>
          <w:bCs w:val="0"/>
          <w:sz w:val="22"/>
          <w:szCs w:val="22"/>
        </w:rPr>
        <w:t xml:space="preserve">need only check the laws and governing documents applicable to a foreign university to determine if one </w:t>
      </w:r>
      <w:r w:rsidR="0043168D">
        <w:rPr>
          <w:rFonts w:asciiTheme="minorHAnsi" w:eastAsiaTheme="minorHAnsi" w:hAnsiTheme="minorHAnsi" w:cstheme="minorBidi"/>
          <w:bCs w:val="0"/>
          <w:sz w:val="22"/>
          <w:szCs w:val="22"/>
        </w:rPr>
        <w:t xml:space="preserve">indicator </w:t>
      </w:r>
      <w:r w:rsidR="00E20535">
        <w:rPr>
          <w:rFonts w:asciiTheme="minorHAnsi" w:eastAsiaTheme="minorHAnsi" w:hAnsiTheme="minorHAnsi" w:cstheme="minorBidi"/>
          <w:bCs w:val="0"/>
          <w:sz w:val="22"/>
          <w:szCs w:val="22"/>
        </w:rPr>
        <w:t xml:space="preserve">is met to assess </w:t>
      </w:r>
      <w:r w:rsidR="00520F21">
        <w:rPr>
          <w:rFonts w:asciiTheme="minorHAnsi" w:eastAsiaTheme="minorHAnsi" w:hAnsiTheme="minorHAnsi" w:cstheme="minorBidi"/>
          <w:bCs w:val="0"/>
          <w:sz w:val="22"/>
          <w:szCs w:val="22"/>
        </w:rPr>
        <w:t xml:space="preserve">if </w:t>
      </w:r>
      <w:r w:rsidR="00B90AEF">
        <w:rPr>
          <w:rFonts w:asciiTheme="minorHAnsi" w:eastAsiaTheme="minorHAnsi" w:hAnsiTheme="minorHAnsi" w:cstheme="minorBidi"/>
          <w:bCs w:val="0"/>
          <w:sz w:val="22"/>
          <w:szCs w:val="22"/>
        </w:rPr>
        <w:t xml:space="preserve">a foreign university </w:t>
      </w:r>
      <w:r w:rsidR="00E20535">
        <w:rPr>
          <w:rFonts w:asciiTheme="minorHAnsi" w:eastAsiaTheme="minorHAnsi" w:hAnsiTheme="minorHAnsi" w:cstheme="minorBidi"/>
          <w:bCs w:val="0"/>
          <w:sz w:val="22"/>
          <w:szCs w:val="22"/>
        </w:rPr>
        <w:t>does not have institutional autonomy</w:t>
      </w:r>
      <w:r w:rsidR="00B90AEF">
        <w:rPr>
          <w:rFonts w:asciiTheme="minorHAnsi" w:eastAsiaTheme="minorHAnsi" w:hAnsiTheme="minorHAnsi" w:cstheme="minorBidi"/>
          <w:bCs w:val="0"/>
          <w:sz w:val="22"/>
          <w:szCs w:val="22"/>
        </w:rPr>
        <w:t xml:space="preserve"> for the purposes of the Scheme</w:t>
      </w:r>
      <w:r w:rsidR="00E20535">
        <w:rPr>
          <w:rFonts w:asciiTheme="minorHAnsi" w:eastAsiaTheme="minorHAnsi" w:hAnsiTheme="minorHAnsi" w:cstheme="minorBidi"/>
          <w:bCs w:val="0"/>
          <w:sz w:val="22"/>
          <w:szCs w:val="22"/>
        </w:rPr>
        <w:t xml:space="preserve">. </w:t>
      </w:r>
      <w:r w:rsidR="003109CF" w:rsidRPr="003109CF">
        <w:rPr>
          <w:rFonts w:asciiTheme="minorHAnsi" w:eastAsiaTheme="minorHAnsi" w:hAnsiTheme="minorHAnsi" w:cstheme="minorBidi"/>
          <w:bCs w:val="0"/>
          <w:sz w:val="22"/>
          <w:szCs w:val="22"/>
        </w:rPr>
        <w:t xml:space="preserve">The laws and governing documents are the only sources </w:t>
      </w:r>
      <w:r>
        <w:rPr>
          <w:rFonts w:asciiTheme="minorHAnsi" w:eastAsiaTheme="minorHAnsi" w:hAnsiTheme="minorHAnsi" w:cstheme="minorBidi"/>
          <w:bCs w:val="0"/>
          <w:sz w:val="22"/>
          <w:szCs w:val="22"/>
        </w:rPr>
        <w:t>to</w:t>
      </w:r>
      <w:r w:rsidR="003109CF" w:rsidRPr="003109CF">
        <w:rPr>
          <w:rFonts w:asciiTheme="minorHAnsi" w:eastAsiaTheme="minorHAnsi" w:hAnsiTheme="minorHAnsi" w:cstheme="minorBidi"/>
          <w:bCs w:val="0"/>
          <w:sz w:val="22"/>
          <w:szCs w:val="22"/>
        </w:rPr>
        <w:t xml:space="preserve"> check to determine whether an indicator is satisfied. </w:t>
      </w:r>
    </w:p>
    <w:p w14:paraId="5A72B463" w14:textId="0154D412" w:rsidR="00E20535" w:rsidRDefault="00E20535" w:rsidP="00E20535">
      <w:pPr>
        <w:pStyle w:val="BoxHeading"/>
        <w:numPr>
          <w:ilvl w:val="0"/>
          <w:numId w:val="20"/>
        </w:numPr>
        <w:spacing w:before="120" w:after="60" w:line="260" w:lineRule="atLeast"/>
        <w:contextualSpacing w:val="0"/>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The Public Register</w:t>
      </w:r>
      <w:r w:rsidR="003C3236">
        <w:rPr>
          <w:rFonts w:asciiTheme="minorHAnsi" w:eastAsiaTheme="minorHAnsi" w:hAnsiTheme="minorHAnsi" w:cstheme="minorBidi"/>
          <w:bCs w:val="0"/>
          <w:sz w:val="22"/>
          <w:szCs w:val="22"/>
        </w:rPr>
        <w:t xml:space="preserve"> is an important resource identifying foreign universities that are within the scope of the Scheme. Where there is an arrangement on the Public Register involving one State or Territory entity and one foreign university, that foreign university is a ‘foreign entity’ under section 8 of the Act. All </w:t>
      </w:r>
      <w:r w:rsidR="0043168D">
        <w:rPr>
          <w:rFonts w:asciiTheme="minorHAnsi" w:eastAsiaTheme="minorHAnsi" w:hAnsiTheme="minorHAnsi" w:cstheme="minorBidi"/>
          <w:bCs w:val="0"/>
          <w:sz w:val="22"/>
          <w:szCs w:val="22"/>
        </w:rPr>
        <w:t>State and Territor</w:t>
      </w:r>
      <w:r w:rsidR="009E6386">
        <w:rPr>
          <w:rFonts w:asciiTheme="minorHAnsi" w:eastAsiaTheme="minorHAnsi" w:hAnsiTheme="minorHAnsi" w:cstheme="minorBidi"/>
          <w:bCs w:val="0"/>
          <w:sz w:val="22"/>
          <w:szCs w:val="22"/>
        </w:rPr>
        <w:t>y</w:t>
      </w:r>
      <w:r>
        <w:rPr>
          <w:rFonts w:asciiTheme="minorHAnsi" w:eastAsiaTheme="minorHAnsi" w:hAnsiTheme="minorHAnsi" w:cstheme="minorBidi"/>
          <w:bCs w:val="0"/>
          <w:sz w:val="22"/>
          <w:szCs w:val="22"/>
        </w:rPr>
        <w:t xml:space="preserve"> </w:t>
      </w:r>
      <w:r w:rsidR="003E2203">
        <w:rPr>
          <w:rFonts w:asciiTheme="minorHAnsi" w:eastAsiaTheme="minorHAnsi" w:hAnsiTheme="minorHAnsi" w:cstheme="minorBidi"/>
          <w:bCs w:val="0"/>
          <w:sz w:val="22"/>
          <w:szCs w:val="22"/>
        </w:rPr>
        <w:t>entities</w:t>
      </w:r>
      <w:r>
        <w:rPr>
          <w:rFonts w:asciiTheme="minorHAnsi" w:eastAsiaTheme="minorHAnsi" w:hAnsiTheme="minorHAnsi" w:cstheme="minorBidi"/>
          <w:bCs w:val="0"/>
          <w:sz w:val="22"/>
          <w:szCs w:val="22"/>
        </w:rPr>
        <w:t xml:space="preserve"> should notify </w:t>
      </w:r>
      <w:r w:rsidR="00520F21">
        <w:rPr>
          <w:rFonts w:asciiTheme="minorHAnsi" w:eastAsiaTheme="minorHAnsi" w:hAnsiTheme="minorHAnsi" w:cstheme="minorBidi"/>
          <w:bCs w:val="0"/>
          <w:sz w:val="22"/>
          <w:szCs w:val="22"/>
        </w:rPr>
        <w:t xml:space="preserve">the Minister of </w:t>
      </w:r>
      <w:r w:rsidR="003C3236">
        <w:rPr>
          <w:rFonts w:asciiTheme="minorHAnsi" w:eastAsiaTheme="minorHAnsi" w:hAnsiTheme="minorHAnsi" w:cstheme="minorBidi"/>
          <w:bCs w:val="0"/>
          <w:sz w:val="22"/>
          <w:szCs w:val="22"/>
        </w:rPr>
        <w:t xml:space="preserve">their </w:t>
      </w:r>
      <w:r w:rsidR="0043168D">
        <w:rPr>
          <w:rFonts w:asciiTheme="minorHAnsi" w:eastAsiaTheme="minorHAnsi" w:hAnsiTheme="minorHAnsi" w:cstheme="minorBidi"/>
          <w:bCs w:val="0"/>
          <w:sz w:val="22"/>
          <w:szCs w:val="22"/>
        </w:rPr>
        <w:t>ar</w:t>
      </w:r>
      <w:r>
        <w:rPr>
          <w:rFonts w:asciiTheme="minorHAnsi" w:eastAsiaTheme="minorHAnsi" w:hAnsiTheme="minorHAnsi" w:cstheme="minorBidi"/>
          <w:bCs w:val="0"/>
          <w:sz w:val="22"/>
          <w:szCs w:val="22"/>
        </w:rPr>
        <w:t xml:space="preserve">rangements with that </w:t>
      </w:r>
      <w:r w:rsidR="00520F21">
        <w:rPr>
          <w:rFonts w:asciiTheme="minorHAnsi" w:eastAsiaTheme="minorHAnsi" w:hAnsiTheme="minorHAnsi" w:cstheme="minorBidi"/>
          <w:bCs w:val="0"/>
          <w:sz w:val="22"/>
          <w:szCs w:val="22"/>
        </w:rPr>
        <w:t xml:space="preserve">foreign </w:t>
      </w:r>
      <w:r>
        <w:rPr>
          <w:rFonts w:asciiTheme="minorHAnsi" w:eastAsiaTheme="minorHAnsi" w:hAnsiTheme="minorHAnsi" w:cstheme="minorBidi"/>
          <w:bCs w:val="0"/>
          <w:sz w:val="22"/>
          <w:szCs w:val="22"/>
        </w:rPr>
        <w:t>university.</w:t>
      </w:r>
    </w:p>
    <w:p w14:paraId="116E056A" w14:textId="42F504AA" w:rsidR="0082702C" w:rsidRPr="00520F21" w:rsidRDefault="00033A9F" w:rsidP="00520F21">
      <w:pPr>
        <w:pStyle w:val="BoxHeading"/>
        <w:numPr>
          <w:ilvl w:val="0"/>
          <w:numId w:val="20"/>
        </w:numPr>
        <w:spacing w:before="120" w:after="60" w:line="260" w:lineRule="atLeast"/>
        <w:contextualSpacing w:val="0"/>
        <w:rPr>
          <w:rFonts w:asciiTheme="minorHAnsi" w:eastAsiaTheme="minorHAnsi" w:hAnsiTheme="minorHAnsi" w:cstheme="minorBidi"/>
          <w:bCs w:val="0"/>
          <w:sz w:val="22"/>
          <w:szCs w:val="22"/>
        </w:rPr>
      </w:pPr>
      <w:r w:rsidRPr="00033A9F">
        <w:rPr>
          <w:rFonts w:asciiTheme="minorHAnsi" w:eastAsiaTheme="minorHAnsi" w:hAnsiTheme="minorHAnsi" w:cstheme="minorBidi"/>
          <w:bCs w:val="0"/>
          <w:sz w:val="22"/>
          <w:szCs w:val="22"/>
        </w:rPr>
        <w:t xml:space="preserve">While entities need to undertake their own due diligence, there are some circumstances where the extent of a foreign university’s institutional autonomy may be unclear. </w:t>
      </w:r>
      <w:r>
        <w:rPr>
          <w:rFonts w:asciiTheme="minorHAnsi" w:eastAsiaTheme="minorHAnsi" w:hAnsiTheme="minorHAnsi" w:cstheme="minorBidi"/>
          <w:bCs w:val="0"/>
          <w:sz w:val="22"/>
          <w:szCs w:val="22"/>
        </w:rPr>
        <w:t>I</w:t>
      </w:r>
      <w:r w:rsidRPr="00033A9F">
        <w:rPr>
          <w:rFonts w:asciiTheme="minorHAnsi" w:eastAsiaTheme="minorHAnsi" w:hAnsiTheme="minorHAnsi" w:cstheme="minorBidi"/>
          <w:bCs w:val="0"/>
          <w:sz w:val="22"/>
          <w:szCs w:val="22"/>
        </w:rPr>
        <w:t xml:space="preserve">f—having checked </w:t>
      </w:r>
      <w:r>
        <w:rPr>
          <w:rFonts w:asciiTheme="minorHAnsi" w:eastAsiaTheme="minorHAnsi" w:hAnsiTheme="minorHAnsi" w:cstheme="minorBidi"/>
          <w:bCs w:val="0"/>
          <w:sz w:val="22"/>
          <w:szCs w:val="22"/>
        </w:rPr>
        <w:t xml:space="preserve">a foreign university’s </w:t>
      </w:r>
      <w:r w:rsidRPr="00033A9F">
        <w:rPr>
          <w:rFonts w:asciiTheme="minorHAnsi" w:eastAsiaTheme="minorHAnsi" w:hAnsiTheme="minorHAnsi" w:cstheme="minorBidi"/>
          <w:bCs w:val="0"/>
          <w:sz w:val="22"/>
          <w:szCs w:val="22"/>
        </w:rPr>
        <w:t>laws and governing documents—</w:t>
      </w:r>
      <w:r w:rsidR="003C3236">
        <w:rPr>
          <w:rFonts w:asciiTheme="minorHAnsi" w:eastAsiaTheme="minorHAnsi" w:hAnsiTheme="minorHAnsi" w:cstheme="minorBidi"/>
          <w:bCs w:val="0"/>
          <w:sz w:val="22"/>
          <w:szCs w:val="22"/>
        </w:rPr>
        <w:t>an entity is</w:t>
      </w:r>
      <w:r w:rsidRPr="00033A9F">
        <w:rPr>
          <w:rFonts w:asciiTheme="minorHAnsi" w:eastAsiaTheme="minorHAnsi" w:hAnsiTheme="minorHAnsi" w:cstheme="minorBidi"/>
          <w:bCs w:val="0"/>
          <w:sz w:val="22"/>
          <w:szCs w:val="22"/>
        </w:rPr>
        <w:t xml:space="preserve"> not certain whether a foreign university </w:t>
      </w:r>
      <w:r>
        <w:rPr>
          <w:rFonts w:asciiTheme="minorHAnsi" w:eastAsiaTheme="minorHAnsi" w:hAnsiTheme="minorHAnsi" w:cstheme="minorBidi"/>
          <w:bCs w:val="0"/>
          <w:sz w:val="22"/>
          <w:szCs w:val="22"/>
        </w:rPr>
        <w:t xml:space="preserve">has </w:t>
      </w:r>
      <w:r w:rsidRPr="00033A9F">
        <w:rPr>
          <w:rFonts w:asciiTheme="minorHAnsi" w:eastAsiaTheme="minorHAnsi" w:hAnsiTheme="minorHAnsi" w:cstheme="minorBidi"/>
          <w:bCs w:val="0"/>
          <w:sz w:val="22"/>
          <w:szCs w:val="22"/>
        </w:rPr>
        <w:t>institutional autonomy</w:t>
      </w:r>
      <w:r>
        <w:rPr>
          <w:rFonts w:asciiTheme="minorHAnsi" w:eastAsiaTheme="minorHAnsi" w:hAnsiTheme="minorHAnsi" w:cstheme="minorBidi"/>
          <w:bCs w:val="0"/>
          <w:sz w:val="22"/>
          <w:szCs w:val="22"/>
        </w:rPr>
        <w:t xml:space="preserve"> under the Act</w:t>
      </w:r>
      <w:r w:rsidRPr="00033A9F">
        <w:rPr>
          <w:rFonts w:asciiTheme="minorHAnsi" w:eastAsiaTheme="minorHAnsi" w:hAnsiTheme="minorHAnsi" w:cstheme="minorBidi"/>
          <w:bCs w:val="0"/>
          <w:sz w:val="22"/>
          <w:szCs w:val="22"/>
        </w:rPr>
        <w:t xml:space="preserve">, contact the </w:t>
      </w:r>
      <w:r w:rsidR="00883CB7">
        <w:rPr>
          <w:rFonts w:asciiTheme="minorHAnsi" w:eastAsiaTheme="minorHAnsi" w:hAnsiTheme="minorHAnsi" w:cstheme="minorBidi"/>
          <w:bCs w:val="0"/>
          <w:sz w:val="22"/>
          <w:szCs w:val="22"/>
        </w:rPr>
        <w:t xml:space="preserve">Department of Foreign Affairs and Trade. </w:t>
      </w:r>
    </w:p>
    <w:p w14:paraId="0BE3A368" w14:textId="16B3F942" w:rsidR="00F86845" w:rsidRPr="009C5035" w:rsidRDefault="00F86845" w:rsidP="00F86845">
      <w:pPr>
        <w:pStyle w:val="BoxHeading"/>
        <w:spacing w:before="120" w:after="60" w:line="260" w:lineRule="atLeast"/>
        <w:contextualSpacing w:val="0"/>
        <w:rPr>
          <w:sz w:val="28"/>
          <w:szCs w:val="28"/>
        </w:rPr>
      </w:pPr>
      <w:r w:rsidRPr="009C5035">
        <w:rPr>
          <w:sz w:val="28"/>
          <w:szCs w:val="28"/>
        </w:rPr>
        <w:t>Where can I get further information?</w:t>
      </w:r>
    </w:p>
    <w:p w14:paraId="58A9B5E2" w14:textId="7A69BE2A" w:rsidR="00B1508A" w:rsidRPr="00E1192B" w:rsidRDefault="00F86845" w:rsidP="00B03BA3">
      <w:pPr>
        <w:rPr>
          <w:color w:val="auto"/>
        </w:rPr>
      </w:pPr>
      <w:r w:rsidRPr="009C5035">
        <w:t xml:space="preserve">More information is available at </w:t>
      </w:r>
      <w:hyperlink r:id="rId21" w:history="1">
        <w:r w:rsidR="005A5A52" w:rsidRPr="009C5035">
          <w:rPr>
            <w:rStyle w:val="Hyperlink"/>
          </w:rPr>
          <w:t>www.foreignarrangements.gov.au</w:t>
        </w:r>
      </w:hyperlink>
      <w:r w:rsidRPr="009C5035">
        <w:rPr>
          <w:rFonts w:cs="MuseoSans-500"/>
          <w:u w:color="0070C0"/>
        </w:rPr>
        <w:t xml:space="preserve">. If </w:t>
      </w:r>
      <w:r w:rsidR="003C3236">
        <w:rPr>
          <w:rFonts w:cs="MuseoSans-500"/>
          <w:u w:color="0070C0"/>
        </w:rPr>
        <w:t>a State or Territory entity has</w:t>
      </w:r>
      <w:r w:rsidR="00CC2FDE">
        <w:rPr>
          <w:rFonts w:cs="MuseoSans-500"/>
          <w:u w:color="0070C0"/>
        </w:rPr>
        <w:t xml:space="preserve"> conducted due diligence to assess a foreign university and ha</w:t>
      </w:r>
      <w:r w:rsidR="003C3236">
        <w:rPr>
          <w:rFonts w:cs="MuseoSans-500"/>
          <w:u w:color="0070C0"/>
        </w:rPr>
        <w:t>s</w:t>
      </w:r>
      <w:r w:rsidR="00CC2FDE">
        <w:rPr>
          <w:rFonts w:cs="MuseoSans-500"/>
          <w:u w:color="0070C0"/>
        </w:rPr>
        <w:t xml:space="preserve"> remaining questions</w:t>
      </w:r>
      <w:r w:rsidRPr="009C5035">
        <w:rPr>
          <w:rFonts w:cs="MuseoSans-500"/>
          <w:u w:color="0070C0"/>
        </w:rPr>
        <w:t xml:space="preserve">, </w:t>
      </w:r>
      <w:r w:rsidR="003C3236">
        <w:rPr>
          <w:rFonts w:cs="MuseoSans-500"/>
          <w:u w:color="0070C0"/>
        </w:rPr>
        <w:t>please</w:t>
      </w:r>
      <w:r w:rsidRPr="009C5035">
        <w:rPr>
          <w:rFonts w:cs="MuseoSans-500"/>
          <w:u w:color="0070C0"/>
        </w:rPr>
        <w:t xml:space="preserve"> cont</w:t>
      </w:r>
      <w:r w:rsidRPr="009C5035">
        <w:t>act the</w:t>
      </w:r>
      <w:r w:rsidR="00883CB7">
        <w:t xml:space="preserve"> </w:t>
      </w:r>
      <w:r w:rsidRPr="009C5035">
        <w:t xml:space="preserve">Department of Foreign Affairs and Trade at </w:t>
      </w:r>
      <w:r w:rsidRPr="009C5035">
        <w:rPr>
          <w:rStyle w:val="Hyperlink"/>
          <w:rFonts w:cstheme="minorBidi"/>
        </w:rPr>
        <w:t>foreignarrangements</w:t>
      </w:r>
      <w:hyperlink r:id="rId22" w:history="1">
        <w:r w:rsidRPr="009C5035">
          <w:rPr>
            <w:rStyle w:val="Hyperlink"/>
            <w:rFonts w:cstheme="minorBidi"/>
          </w:rPr>
          <w:t>@dfat.gov.au</w:t>
        </w:r>
      </w:hyperlink>
      <w:r w:rsidR="00CC2FDE">
        <w:rPr>
          <w:rStyle w:val="Hyperlink"/>
          <w:rFonts w:cstheme="minorBidi"/>
          <w:u w:val="none"/>
        </w:rPr>
        <w:t>.</w:t>
      </w:r>
    </w:p>
    <w:sectPr w:rsidR="00B1508A" w:rsidRPr="00E1192B" w:rsidSect="002B25E5">
      <w:headerReference w:type="default" r:id="rId23"/>
      <w:footerReference w:type="default" r:id="rId24"/>
      <w:headerReference w:type="first" r:id="rId25"/>
      <w:pgSz w:w="11906" w:h="16838" w:code="9"/>
      <w:pgMar w:top="1560" w:right="1134" w:bottom="1276" w:left="1134" w:header="425"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765B0" w14:textId="77777777" w:rsidR="0071436E" w:rsidRDefault="0071436E" w:rsidP="00D37B04">
      <w:r>
        <w:separator/>
      </w:r>
    </w:p>
  </w:endnote>
  <w:endnote w:type="continuationSeparator" w:id="0">
    <w:p w14:paraId="57D9C0DD" w14:textId="77777777" w:rsidR="0071436E" w:rsidRDefault="0071436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63842"/>
      <w:docPartObj>
        <w:docPartGallery w:val="Page Numbers (Bottom of Page)"/>
        <w:docPartUnique/>
      </w:docPartObj>
    </w:sdtPr>
    <w:sdtEndPr>
      <w:rPr>
        <w:noProof/>
      </w:rPr>
    </w:sdtEndPr>
    <w:sdtContent>
      <w:p w14:paraId="24FAFA88" w14:textId="3CF23D11" w:rsidR="0071436E" w:rsidRDefault="0071436E">
        <w:pPr>
          <w:pStyle w:val="Footer"/>
        </w:pPr>
        <w:r>
          <w:fldChar w:fldCharType="begin"/>
        </w:r>
        <w:r>
          <w:instrText xml:space="preserve"> PAGE   \* MERGEFORMAT </w:instrText>
        </w:r>
        <w:r>
          <w:fldChar w:fldCharType="separate"/>
        </w:r>
        <w:r>
          <w:rPr>
            <w:noProof/>
          </w:rPr>
          <w:t>3</w:t>
        </w:r>
        <w:r>
          <w:rPr>
            <w:noProof/>
          </w:rPr>
          <w:fldChar w:fldCharType="end"/>
        </w:r>
      </w:p>
    </w:sdtContent>
  </w:sdt>
  <w:p w14:paraId="3B1ECE5D" w14:textId="77777777" w:rsidR="0071436E" w:rsidRDefault="00714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564691"/>
      <w:docPartObj>
        <w:docPartGallery w:val="Page Numbers (Bottom of Page)"/>
        <w:docPartUnique/>
      </w:docPartObj>
    </w:sdtPr>
    <w:sdtEndPr>
      <w:rPr>
        <w:noProof/>
        <w:color w:val="495965" w:themeColor="text2"/>
      </w:rPr>
    </w:sdtEndPr>
    <w:sdtContent>
      <w:p w14:paraId="170C3A97" w14:textId="209B4394" w:rsidR="0071436E" w:rsidRPr="009A4139" w:rsidRDefault="0071436E">
        <w:pPr>
          <w:pStyle w:val="Footer"/>
          <w:rPr>
            <w:color w:val="495965" w:themeColor="text2"/>
          </w:rPr>
        </w:pPr>
        <w:r w:rsidRPr="009A4139">
          <w:rPr>
            <w:color w:val="495965" w:themeColor="text2"/>
          </w:rPr>
          <w:fldChar w:fldCharType="begin"/>
        </w:r>
        <w:r w:rsidRPr="009A4139">
          <w:rPr>
            <w:color w:val="495965" w:themeColor="text2"/>
          </w:rPr>
          <w:instrText xml:space="preserve"> PAGE   \* MERGEFORMAT </w:instrText>
        </w:r>
        <w:r w:rsidRPr="009A4139">
          <w:rPr>
            <w:color w:val="495965" w:themeColor="text2"/>
          </w:rPr>
          <w:fldChar w:fldCharType="separate"/>
        </w:r>
        <w:r>
          <w:rPr>
            <w:noProof/>
            <w:color w:val="495965" w:themeColor="text2"/>
          </w:rPr>
          <w:t>5</w:t>
        </w:r>
        <w:r w:rsidRPr="009A4139">
          <w:rPr>
            <w:noProof/>
            <w:color w:val="495965" w:themeColor="text2"/>
          </w:rPr>
          <w:fldChar w:fldCharType="end"/>
        </w:r>
      </w:p>
    </w:sdtContent>
  </w:sdt>
  <w:p w14:paraId="4B307C0F" w14:textId="77777777" w:rsidR="0071436E" w:rsidRDefault="00714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532203"/>
      <w:docPartObj>
        <w:docPartGallery w:val="Page Numbers (Bottom of Page)"/>
        <w:docPartUnique/>
      </w:docPartObj>
    </w:sdtPr>
    <w:sdtEndPr>
      <w:rPr>
        <w:noProof/>
        <w:color w:val="495965" w:themeColor="text2"/>
      </w:rPr>
    </w:sdtEndPr>
    <w:sdtContent>
      <w:p w14:paraId="3D90B80D" w14:textId="62B3C945" w:rsidR="0071436E" w:rsidRPr="009A4139" w:rsidRDefault="0071436E">
        <w:pPr>
          <w:pStyle w:val="Footer"/>
          <w:rPr>
            <w:color w:val="495965" w:themeColor="text2"/>
          </w:rPr>
        </w:pPr>
        <w:r w:rsidRPr="009A4139">
          <w:rPr>
            <w:color w:val="495965" w:themeColor="text2"/>
          </w:rPr>
          <w:fldChar w:fldCharType="begin"/>
        </w:r>
        <w:r w:rsidRPr="009A4139">
          <w:rPr>
            <w:color w:val="495965" w:themeColor="text2"/>
          </w:rPr>
          <w:instrText xml:space="preserve"> PAGE   \* MERGEFORMAT </w:instrText>
        </w:r>
        <w:r w:rsidRPr="009A4139">
          <w:rPr>
            <w:color w:val="495965" w:themeColor="text2"/>
          </w:rPr>
          <w:fldChar w:fldCharType="separate"/>
        </w:r>
        <w:r>
          <w:rPr>
            <w:noProof/>
            <w:color w:val="495965" w:themeColor="text2"/>
          </w:rPr>
          <w:t>4</w:t>
        </w:r>
        <w:r w:rsidRPr="009A4139">
          <w:rPr>
            <w:noProof/>
            <w:color w:val="495965" w:themeColor="text2"/>
          </w:rPr>
          <w:fldChar w:fldCharType="end"/>
        </w:r>
      </w:p>
    </w:sdtContent>
  </w:sdt>
  <w:p w14:paraId="3DDE79EC" w14:textId="1AF82ADA" w:rsidR="0071436E" w:rsidRPr="009A4139" w:rsidRDefault="0071436E">
    <w:pPr>
      <w:pStyle w:val="Footer"/>
      <w:rPr>
        <w:color w:val="495965" w:themeColor="text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441841"/>
      <w:docPartObj>
        <w:docPartGallery w:val="Page Numbers (Bottom of Page)"/>
        <w:docPartUnique/>
      </w:docPartObj>
    </w:sdtPr>
    <w:sdtEndPr>
      <w:rPr>
        <w:noProof/>
      </w:rPr>
    </w:sdtEndPr>
    <w:sdtContent>
      <w:p w14:paraId="1877375F" w14:textId="3EF63F0D" w:rsidR="0071436E" w:rsidRPr="009A4139" w:rsidRDefault="0071436E">
        <w:pPr>
          <w:pStyle w:val="Footer"/>
        </w:pPr>
        <w:r w:rsidRPr="009A4139">
          <w:fldChar w:fldCharType="begin"/>
        </w:r>
        <w:r w:rsidRPr="009A4139">
          <w:instrText xml:space="preserve"> PAGE   \* MERGEFORMAT </w:instrText>
        </w:r>
        <w:r w:rsidRPr="009A4139">
          <w:fldChar w:fldCharType="separate"/>
        </w:r>
        <w:r>
          <w:rPr>
            <w:noProof/>
          </w:rPr>
          <w:t>6</w:t>
        </w:r>
        <w:r w:rsidRPr="009A4139">
          <w:rPr>
            <w:noProof/>
          </w:rPr>
          <w:fldChar w:fldCharType="end"/>
        </w:r>
      </w:p>
    </w:sdtContent>
  </w:sdt>
  <w:p w14:paraId="30940164" w14:textId="77777777" w:rsidR="0071436E" w:rsidRDefault="0071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8CD47" w14:textId="77777777" w:rsidR="0071436E" w:rsidRPr="008C5A0E" w:rsidRDefault="0071436E" w:rsidP="00D37B04">
      <w:pPr>
        <w:pStyle w:val="Footer"/>
      </w:pPr>
    </w:p>
  </w:footnote>
  <w:footnote w:type="continuationSeparator" w:id="0">
    <w:p w14:paraId="505BF0D5" w14:textId="77777777" w:rsidR="0071436E" w:rsidRDefault="0071436E" w:rsidP="00D37B04">
      <w:r>
        <w:continuationSeparator/>
      </w:r>
    </w:p>
  </w:footnote>
  <w:footnote w:id="1">
    <w:p w14:paraId="3C16BE2E" w14:textId="351EDEE0" w:rsidR="004E0962" w:rsidRPr="004E0962" w:rsidRDefault="004E0962">
      <w:pPr>
        <w:pStyle w:val="FootnoteText"/>
        <w:rPr>
          <w:lang w:val="en-AU"/>
        </w:rPr>
      </w:pPr>
      <w:r>
        <w:rPr>
          <w:rStyle w:val="FootnoteReference"/>
        </w:rPr>
        <w:footnoteRef/>
      </w:r>
      <w:r>
        <w:t xml:space="preserve"> </w:t>
      </w:r>
      <w:r>
        <w:rPr>
          <w:sz w:val="18"/>
          <w:szCs w:val="18"/>
        </w:rPr>
        <w:t xml:space="preserve">  </w:t>
      </w:r>
      <w:r>
        <w:rPr>
          <w:sz w:val="17"/>
          <w:szCs w:val="17"/>
        </w:rPr>
        <w:t xml:space="preserve">This FACT SHEET sets out some of the requirements of the </w:t>
      </w:r>
      <w:r w:rsidRPr="006143E5">
        <w:rPr>
          <w:i/>
          <w:iCs/>
          <w:sz w:val="17"/>
          <w:szCs w:val="17"/>
        </w:rPr>
        <w:t>Australia’s Foreign Relations (State and Territory Arrangements) Act 2020</w:t>
      </w:r>
      <w:r>
        <w:rPr>
          <w:sz w:val="17"/>
          <w:szCs w:val="17"/>
        </w:rPr>
        <w:t>.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footnote>
  <w:footnote w:id="2">
    <w:p w14:paraId="1E3B378E" w14:textId="42021FF2" w:rsidR="004E0962" w:rsidRPr="004E0962" w:rsidRDefault="004E0962">
      <w:pPr>
        <w:pStyle w:val="FootnoteText"/>
        <w:rPr>
          <w:lang w:val="en-AU"/>
        </w:rPr>
      </w:pPr>
      <w:r>
        <w:rPr>
          <w:rStyle w:val="FootnoteReference"/>
        </w:rPr>
        <w:footnoteRef/>
      </w:r>
      <w:r>
        <w:t xml:space="preserve">   </w:t>
      </w:r>
      <w:r>
        <w:rPr>
          <w:sz w:val="17"/>
          <w:szCs w:val="17"/>
        </w:rPr>
        <w:t>S</w:t>
      </w:r>
      <w:r w:rsidRPr="00A66454">
        <w:rPr>
          <w:sz w:val="17"/>
          <w:szCs w:val="17"/>
        </w:rPr>
        <w:t>ubsections 8(2)-(4)</w:t>
      </w:r>
      <w:r>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1122" w14:textId="01BC648B" w:rsidR="0071436E" w:rsidRDefault="0071436E" w:rsidP="00990AFE">
    <w:pPr>
      <w:pStyle w:val="Header"/>
      <w:jc w:val="center"/>
    </w:pPr>
  </w:p>
  <w:p w14:paraId="6870940D" w14:textId="1F31AE04" w:rsidR="0071436E" w:rsidRDefault="0071436E" w:rsidP="00540C80">
    <w:pPr>
      <w:pStyle w:val="Header"/>
      <w:tabs>
        <w:tab w:val="left" w:pos="9070"/>
      </w:tabs>
    </w:pPr>
    <w:r>
      <w:tab/>
    </w:r>
  </w:p>
  <w:p w14:paraId="0BDB2055" w14:textId="77777777" w:rsidR="0071436E" w:rsidRDefault="0071436E" w:rsidP="00990AFE">
    <w:pPr>
      <w:pStyle w:val="Header"/>
      <w:jc w:val="center"/>
    </w:pPr>
  </w:p>
  <w:p w14:paraId="17C6CB4B" w14:textId="77777777" w:rsidR="0071436E" w:rsidRDefault="0071436E" w:rsidP="00990AFE">
    <w:pPr>
      <w:pStyle w:val="Header"/>
      <w:jc w:val="center"/>
    </w:pPr>
  </w:p>
  <w:p w14:paraId="2556D0EB" w14:textId="1AC7F67F" w:rsidR="0071436E" w:rsidRPr="000854FD" w:rsidRDefault="0071436E" w:rsidP="00990AFE">
    <w:pPr>
      <w:pStyle w:val="Header"/>
      <w:jc w:val="center"/>
    </w:pPr>
    <w:r w:rsidRPr="00990AFE">
      <w:rPr>
        <w:noProof/>
        <w:sz w:val="32"/>
        <w:szCs w:val="36"/>
        <w:lang w:val="en-AU" w:eastAsia="en-AU"/>
      </w:rPr>
      <w:drawing>
        <wp:anchor distT="0" distB="0" distL="114300" distR="114300" simplePos="0" relativeHeight="251656704" behindDoc="1" locked="1" layoutInCell="1" allowOverlap="1" wp14:anchorId="23E2269A" wp14:editId="693662FB">
          <wp:simplePos x="0" y="0"/>
          <wp:positionH relativeFrom="page">
            <wp:posOffset>12700</wp:posOffset>
          </wp:positionH>
          <wp:positionV relativeFrom="page">
            <wp:posOffset>0</wp:posOffset>
          </wp:positionV>
          <wp:extent cx="7559675" cy="10692765"/>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0D62" w14:textId="2425E50D" w:rsidR="005B002F" w:rsidRDefault="0071436E" w:rsidP="002B25E5">
    <w:pPr>
      <w:pStyle w:val="Header"/>
      <w:tabs>
        <w:tab w:val="clear" w:pos="4513"/>
        <w:tab w:val="clear" w:pos="9026"/>
        <w:tab w:val="left" w:pos="6470"/>
      </w:tabs>
    </w:pPr>
    <w:r w:rsidRPr="00943730">
      <w:fldChar w:fldCharType="begin"/>
    </w:r>
    <w:r w:rsidRPr="00943730">
      <w:instrText xml:space="preserve"> DATE  \@ "MMMM yyyy"  \* MERGEFORMAT </w:instrText>
    </w:r>
    <w:r w:rsidRPr="00943730">
      <w:fldChar w:fldCharType="separate"/>
    </w:r>
    <w:r w:rsidR="00DF5EA8">
      <w:rPr>
        <w:noProof/>
      </w:rPr>
      <w:t>March 2021</w:t>
    </w:r>
    <w:r w:rsidRPr="00943730">
      <w:fldChar w:fldCharType="end"/>
    </w:r>
  </w:p>
  <w:p w14:paraId="422DBFD7" w14:textId="77777777" w:rsidR="005B002F" w:rsidRDefault="005B002F" w:rsidP="002B25E5">
    <w:pPr>
      <w:pStyle w:val="Header"/>
      <w:tabs>
        <w:tab w:val="clear" w:pos="4513"/>
        <w:tab w:val="clear" w:pos="9026"/>
        <w:tab w:val="left" w:pos="6470"/>
      </w:tabs>
    </w:pPr>
  </w:p>
  <w:p w14:paraId="66F8E59C" w14:textId="77777777" w:rsidR="005B002F" w:rsidRDefault="005B002F" w:rsidP="002B25E5">
    <w:pPr>
      <w:pStyle w:val="Header"/>
      <w:tabs>
        <w:tab w:val="clear" w:pos="4513"/>
        <w:tab w:val="clear" w:pos="9026"/>
        <w:tab w:val="left" w:pos="6470"/>
      </w:tabs>
    </w:pPr>
  </w:p>
  <w:p w14:paraId="2AB8E160" w14:textId="70256DF9" w:rsidR="0071436E" w:rsidRPr="00943730" w:rsidRDefault="005B002F" w:rsidP="002B25E5">
    <w:pPr>
      <w:pStyle w:val="Header"/>
      <w:tabs>
        <w:tab w:val="clear" w:pos="4513"/>
        <w:tab w:val="clear" w:pos="9026"/>
        <w:tab w:val="left" w:pos="6470"/>
      </w:tabs>
    </w:pPr>
    <w:r w:rsidRPr="00943730">
      <w:rPr>
        <w:noProof/>
        <w:lang w:val="en-AU" w:eastAsia="en-AU"/>
      </w:rPr>
      <w:drawing>
        <wp:inline distT="0" distB="0" distL="0" distR="0" wp14:anchorId="430415D1" wp14:editId="0EC5BBD6">
          <wp:extent cx="3166745" cy="554355"/>
          <wp:effectExtent l="0" t="0" r="0" b="0"/>
          <wp:docPr id="9" name="Picture 9" descr="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0071436E" w:rsidRPr="00943730">
      <w:rPr>
        <w:noProof/>
        <w:lang w:val="en-AU" w:eastAsia="en-AU"/>
      </w:rPr>
      <w:drawing>
        <wp:anchor distT="0" distB="0" distL="114300" distR="114300" simplePos="0" relativeHeight="251655680" behindDoc="1" locked="1" layoutInCell="1" allowOverlap="1" wp14:anchorId="6B85CD90" wp14:editId="15625B98">
          <wp:simplePos x="0" y="0"/>
          <wp:positionH relativeFrom="page">
            <wp:posOffset>12700</wp:posOffset>
          </wp:positionH>
          <wp:positionV relativeFrom="page">
            <wp:posOffset>102235</wp:posOffset>
          </wp:positionV>
          <wp:extent cx="7486650" cy="10589895"/>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486650" cy="10589895"/>
                  </a:xfrm>
                  <a:prstGeom prst="rect">
                    <a:avLst/>
                  </a:prstGeom>
                </pic:spPr>
              </pic:pic>
            </a:graphicData>
          </a:graphic>
          <wp14:sizeRelH relativeFrom="margin">
            <wp14:pctWidth>0</wp14:pctWidth>
          </wp14:sizeRelH>
          <wp14:sizeRelV relativeFrom="margin">
            <wp14:pctHeight>0</wp14:pctHeight>
          </wp14:sizeRelV>
        </wp:anchor>
      </w:drawing>
    </w:r>
    <w:r w:rsidR="0071436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9067" w14:textId="771A927C" w:rsidR="0071436E" w:rsidRDefault="0071436E" w:rsidP="00990AFE">
    <w:pPr>
      <w:pStyle w:val="Header"/>
      <w:jc w:val="center"/>
    </w:pPr>
  </w:p>
  <w:p w14:paraId="3DE089F9" w14:textId="77777777" w:rsidR="0071436E" w:rsidRDefault="0071436E" w:rsidP="00540C80">
    <w:pPr>
      <w:pStyle w:val="Header"/>
      <w:tabs>
        <w:tab w:val="left" w:pos="9070"/>
      </w:tabs>
    </w:pPr>
    <w:r>
      <w:tab/>
    </w:r>
  </w:p>
  <w:p w14:paraId="6A19E507" w14:textId="77777777" w:rsidR="0071436E" w:rsidRDefault="0071436E" w:rsidP="00990AFE">
    <w:pPr>
      <w:pStyle w:val="Header"/>
      <w:jc w:val="center"/>
    </w:pPr>
  </w:p>
  <w:p w14:paraId="7E7439FF" w14:textId="77777777" w:rsidR="0071436E" w:rsidRDefault="0071436E" w:rsidP="00990AFE">
    <w:pPr>
      <w:pStyle w:val="Header"/>
      <w:jc w:val="center"/>
    </w:pPr>
  </w:p>
  <w:p w14:paraId="4BE1E086" w14:textId="5BDE7363" w:rsidR="0071436E" w:rsidRPr="000854FD" w:rsidRDefault="0071436E" w:rsidP="00990AF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C7C3" w14:textId="2EDC8D06" w:rsidR="0071436E" w:rsidRPr="00943730" w:rsidRDefault="003F562E" w:rsidP="003F562E">
    <w:pPr>
      <w:pStyle w:val="Header"/>
      <w:tabs>
        <w:tab w:val="clear" w:pos="4513"/>
        <w:tab w:val="clear" w:pos="9026"/>
        <w:tab w:val="left" w:pos="1380"/>
      </w:tabs>
      <w:ind w:left="0"/>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7776" w14:textId="497E6A59" w:rsidR="0071436E" w:rsidRDefault="0071436E" w:rsidP="00990AFE">
    <w:pPr>
      <w:pStyle w:val="Header"/>
      <w:jc w:val="center"/>
    </w:pPr>
    <w:r w:rsidRPr="00990AFE">
      <w:rPr>
        <w:noProof/>
        <w:sz w:val="32"/>
        <w:szCs w:val="36"/>
        <w:lang w:val="en-AU" w:eastAsia="en-AU"/>
      </w:rPr>
      <w:drawing>
        <wp:anchor distT="0" distB="0" distL="114300" distR="114300" simplePos="0" relativeHeight="251657728" behindDoc="1" locked="1" layoutInCell="1" allowOverlap="1" wp14:anchorId="5A3A551F" wp14:editId="796092FB">
          <wp:simplePos x="0" y="0"/>
          <wp:positionH relativeFrom="page">
            <wp:align>left</wp:align>
          </wp:positionH>
          <wp:positionV relativeFrom="page">
            <wp:posOffset>8890</wp:posOffset>
          </wp:positionV>
          <wp:extent cx="7559675" cy="1069276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p w14:paraId="2900DA56" w14:textId="77777777" w:rsidR="0071436E" w:rsidRDefault="0071436E" w:rsidP="00540C80">
    <w:pPr>
      <w:pStyle w:val="Header"/>
      <w:tabs>
        <w:tab w:val="left" w:pos="9070"/>
      </w:tabs>
    </w:pPr>
    <w:r>
      <w:tab/>
    </w:r>
  </w:p>
  <w:p w14:paraId="20C4E172" w14:textId="77777777" w:rsidR="0071436E" w:rsidRDefault="0071436E" w:rsidP="00990AFE">
    <w:pPr>
      <w:pStyle w:val="Header"/>
      <w:jc w:val="center"/>
    </w:pPr>
  </w:p>
  <w:p w14:paraId="3C09A1D7" w14:textId="77777777" w:rsidR="0071436E" w:rsidRDefault="0071436E" w:rsidP="00990AFE">
    <w:pPr>
      <w:pStyle w:val="Header"/>
      <w:jc w:val="center"/>
    </w:pPr>
  </w:p>
  <w:p w14:paraId="58927D43" w14:textId="47389A29" w:rsidR="0071436E" w:rsidRPr="000854FD" w:rsidRDefault="0071436E" w:rsidP="00990AF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15774" w14:textId="77777777" w:rsidR="0071436E" w:rsidRPr="00943730" w:rsidRDefault="0071436E" w:rsidP="002B25E5">
    <w:pPr>
      <w:pStyle w:val="Header"/>
      <w:tabs>
        <w:tab w:val="clear" w:pos="4513"/>
        <w:tab w:val="clear" w:pos="9026"/>
        <w:tab w:val="left" w:pos="6470"/>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3727"/>
    <w:multiLevelType w:val="hybridMultilevel"/>
    <w:tmpl w:val="377E5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3" w15:restartNumberingAfterBreak="0">
    <w:nsid w:val="16382908"/>
    <w:multiLevelType w:val="hybridMultilevel"/>
    <w:tmpl w:val="89144566"/>
    <w:lvl w:ilvl="0" w:tplc="F79E32E8">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8327664"/>
    <w:multiLevelType w:val="multilevel"/>
    <w:tmpl w:val="65B44AE0"/>
    <w:lvl w:ilvl="0">
      <w:start w:val="1"/>
      <w:numFmt w:val="decimal"/>
      <w:pStyle w:val="NumberLevel1"/>
      <w:lvlText w:val="%1."/>
      <w:lvlJc w:val="left"/>
      <w:pPr>
        <w:tabs>
          <w:tab w:val="num" w:pos="709"/>
        </w:tabs>
        <w:ind w:left="0" w:hanging="709"/>
      </w:pPr>
      <w:rPr>
        <w:rFonts w:hint="default"/>
        <w:i w:val="0"/>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C453D2F"/>
    <w:multiLevelType w:val="multilevel"/>
    <w:tmpl w:val="51963F56"/>
    <w:numStyleLink w:val="BulletsList"/>
  </w:abstractNum>
  <w:abstractNum w:abstractNumId="7"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EA91206"/>
    <w:multiLevelType w:val="hybridMultilevel"/>
    <w:tmpl w:val="3650075A"/>
    <w:lvl w:ilvl="0" w:tplc="7BA0464A">
      <w:start w:val="1"/>
      <w:numFmt w:val="lowerLetter"/>
      <w:lvlText w:val="(%1)"/>
      <w:lvlJc w:val="left"/>
      <w:pPr>
        <w:ind w:left="1069" w:hanging="360"/>
      </w:pPr>
      <w:rPr>
        <w:b/>
        <w:bCs/>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1" w15:restartNumberingAfterBreak="0">
    <w:nsid w:val="580A4AD2"/>
    <w:multiLevelType w:val="hybridMultilevel"/>
    <w:tmpl w:val="2F04F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FDB28D5"/>
    <w:multiLevelType w:val="hybridMultilevel"/>
    <w:tmpl w:val="FABA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5"/>
  </w:num>
  <w:num w:numId="2">
    <w:abstractNumId w:val="1"/>
  </w:num>
  <w:num w:numId="3">
    <w:abstractNumId w:val="9"/>
  </w:num>
  <w:num w:numId="4">
    <w:abstractNumId w:val="12"/>
  </w:num>
  <w:num w:numId="5">
    <w:abstractNumId w:val="13"/>
  </w:num>
  <w:num w:numId="6">
    <w:abstractNumId w:val="9"/>
  </w:num>
  <w:num w:numId="7">
    <w:abstractNumId w:val="1"/>
  </w:num>
  <w:num w:numId="8">
    <w:abstractNumId w:val="4"/>
  </w:num>
  <w:num w:numId="9">
    <w:abstractNumId w:val="16"/>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3"/>
  </w:num>
  <w:num w:numId="15">
    <w:abstractNumId w:val="7"/>
  </w:num>
  <w:num w:numId="16">
    <w:abstractNumId w:val="2"/>
  </w:num>
  <w:num w:numId="17">
    <w:abstractNumId w:val="8"/>
  </w:num>
  <w:num w:numId="18">
    <w:abstractNumId w:val="5"/>
  </w:num>
  <w:num w:numId="19">
    <w:abstractNumId w:val="10"/>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1644"/>
    <w:rsid w:val="00001DA8"/>
    <w:rsid w:val="000020C1"/>
    <w:rsid w:val="00012AE5"/>
    <w:rsid w:val="0002080A"/>
    <w:rsid w:val="00026B2F"/>
    <w:rsid w:val="000275FD"/>
    <w:rsid w:val="0002782F"/>
    <w:rsid w:val="000278E9"/>
    <w:rsid w:val="00031486"/>
    <w:rsid w:val="00031926"/>
    <w:rsid w:val="00033A9F"/>
    <w:rsid w:val="000353E2"/>
    <w:rsid w:val="00035BBF"/>
    <w:rsid w:val="00036670"/>
    <w:rsid w:val="000476BC"/>
    <w:rsid w:val="00050806"/>
    <w:rsid w:val="000546D9"/>
    <w:rsid w:val="00054E4D"/>
    <w:rsid w:val="00060073"/>
    <w:rsid w:val="000616C6"/>
    <w:rsid w:val="00064BD0"/>
    <w:rsid w:val="00071C0E"/>
    <w:rsid w:val="000729F0"/>
    <w:rsid w:val="00076F1B"/>
    <w:rsid w:val="000854FD"/>
    <w:rsid w:val="00094D42"/>
    <w:rsid w:val="000974ED"/>
    <w:rsid w:val="00097A1A"/>
    <w:rsid w:val="000A407E"/>
    <w:rsid w:val="000A7CEA"/>
    <w:rsid w:val="000B2541"/>
    <w:rsid w:val="000B37F5"/>
    <w:rsid w:val="000B4865"/>
    <w:rsid w:val="000B7965"/>
    <w:rsid w:val="000C23B7"/>
    <w:rsid w:val="000C3788"/>
    <w:rsid w:val="000D29D9"/>
    <w:rsid w:val="000D47E2"/>
    <w:rsid w:val="000D66D6"/>
    <w:rsid w:val="000E28C2"/>
    <w:rsid w:val="000E447E"/>
    <w:rsid w:val="000E6399"/>
    <w:rsid w:val="000F692B"/>
    <w:rsid w:val="000F741A"/>
    <w:rsid w:val="00103CF5"/>
    <w:rsid w:val="00113288"/>
    <w:rsid w:val="001160A0"/>
    <w:rsid w:val="00117EB4"/>
    <w:rsid w:val="001214BE"/>
    <w:rsid w:val="0013101C"/>
    <w:rsid w:val="00131205"/>
    <w:rsid w:val="00141BBD"/>
    <w:rsid w:val="001461D6"/>
    <w:rsid w:val="001534D2"/>
    <w:rsid w:val="001541EA"/>
    <w:rsid w:val="0015422F"/>
    <w:rsid w:val="001562A0"/>
    <w:rsid w:val="00194D0A"/>
    <w:rsid w:val="00196BF3"/>
    <w:rsid w:val="001A0743"/>
    <w:rsid w:val="001A39BD"/>
    <w:rsid w:val="001A5CC6"/>
    <w:rsid w:val="001A62F0"/>
    <w:rsid w:val="001A64BF"/>
    <w:rsid w:val="001C3112"/>
    <w:rsid w:val="001C343D"/>
    <w:rsid w:val="001C6B28"/>
    <w:rsid w:val="001D0245"/>
    <w:rsid w:val="001D0CFD"/>
    <w:rsid w:val="001D0E7C"/>
    <w:rsid w:val="001D4FF1"/>
    <w:rsid w:val="001D663E"/>
    <w:rsid w:val="001E1DC0"/>
    <w:rsid w:val="001E5446"/>
    <w:rsid w:val="001E548C"/>
    <w:rsid w:val="001E6D20"/>
    <w:rsid w:val="001F0E39"/>
    <w:rsid w:val="00202475"/>
    <w:rsid w:val="00203533"/>
    <w:rsid w:val="00203ADB"/>
    <w:rsid w:val="0020415E"/>
    <w:rsid w:val="00204EC4"/>
    <w:rsid w:val="00215935"/>
    <w:rsid w:val="00220BE8"/>
    <w:rsid w:val="002273FC"/>
    <w:rsid w:val="00242732"/>
    <w:rsid w:val="00244229"/>
    <w:rsid w:val="00254C10"/>
    <w:rsid w:val="00254C5F"/>
    <w:rsid w:val="0025651C"/>
    <w:rsid w:val="0026360B"/>
    <w:rsid w:val="002732BB"/>
    <w:rsid w:val="00273E5D"/>
    <w:rsid w:val="00274BF9"/>
    <w:rsid w:val="002753F7"/>
    <w:rsid w:val="00281BF2"/>
    <w:rsid w:val="00282846"/>
    <w:rsid w:val="0028602A"/>
    <w:rsid w:val="002862CE"/>
    <w:rsid w:val="00287002"/>
    <w:rsid w:val="00287A14"/>
    <w:rsid w:val="0029285E"/>
    <w:rsid w:val="00295342"/>
    <w:rsid w:val="00295D16"/>
    <w:rsid w:val="0029768D"/>
    <w:rsid w:val="002A66B4"/>
    <w:rsid w:val="002A6C3F"/>
    <w:rsid w:val="002B152C"/>
    <w:rsid w:val="002B25E5"/>
    <w:rsid w:val="002B493E"/>
    <w:rsid w:val="002B5630"/>
    <w:rsid w:val="002B5E10"/>
    <w:rsid w:val="002B7E31"/>
    <w:rsid w:val="002C793D"/>
    <w:rsid w:val="002D5B25"/>
    <w:rsid w:val="002E5EC2"/>
    <w:rsid w:val="002F4F2B"/>
    <w:rsid w:val="002F7CBF"/>
    <w:rsid w:val="003002C0"/>
    <w:rsid w:val="00301144"/>
    <w:rsid w:val="00302308"/>
    <w:rsid w:val="003031C6"/>
    <w:rsid w:val="003047DE"/>
    <w:rsid w:val="00304984"/>
    <w:rsid w:val="003109CF"/>
    <w:rsid w:val="00312BF8"/>
    <w:rsid w:val="00312FD4"/>
    <w:rsid w:val="003148B7"/>
    <w:rsid w:val="003158C3"/>
    <w:rsid w:val="003166E9"/>
    <w:rsid w:val="00320CE5"/>
    <w:rsid w:val="00324FA2"/>
    <w:rsid w:val="003274CD"/>
    <w:rsid w:val="00333501"/>
    <w:rsid w:val="00336C7E"/>
    <w:rsid w:val="003457C4"/>
    <w:rsid w:val="00346AF3"/>
    <w:rsid w:val="0035119D"/>
    <w:rsid w:val="00351F27"/>
    <w:rsid w:val="00366791"/>
    <w:rsid w:val="00366982"/>
    <w:rsid w:val="00377224"/>
    <w:rsid w:val="0038374D"/>
    <w:rsid w:val="00384E60"/>
    <w:rsid w:val="0039344A"/>
    <w:rsid w:val="00397753"/>
    <w:rsid w:val="003B4F12"/>
    <w:rsid w:val="003C09B5"/>
    <w:rsid w:val="003C3236"/>
    <w:rsid w:val="003C5DEB"/>
    <w:rsid w:val="003C61B1"/>
    <w:rsid w:val="003C6C4F"/>
    <w:rsid w:val="003D2290"/>
    <w:rsid w:val="003E0277"/>
    <w:rsid w:val="003E2203"/>
    <w:rsid w:val="003E7F37"/>
    <w:rsid w:val="003F16D9"/>
    <w:rsid w:val="003F2041"/>
    <w:rsid w:val="003F562E"/>
    <w:rsid w:val="003F6C75"/>
    <w:rsid w:val="00402ACC"/>
    <w:rsid w:val="00403470"/>
    <w:rsid w:val="00403943"/>
    <w:rsid w:val="004120EC"/>
    <w:rsid w:val="004172AB"/>
    <w:rsid w:val="00421B8B"/>
    <w:rsid w:val="004237F6"/>
    <w:rsid w:val="00423F31"/>
    <w:rsid w:val="00425BC2"/>
    <w:rsid w:val="00430DD5"/>
    <w:rsid w:val="0043168D"/>
    <w:rsid w:val="00431899"/>
    <w:rsid w:val="00433BDE"/>
    <w:rsid w:val="00451D07"/>
    <w:rsid w:val="00463BDD"/>
    <w:rsid w:val="004702FE"/>
    <w:rsid w:val="00475782"/>
    <w:rsid w:val="00482AE8"/>
    <w:rsid w:val="00486804"/>
    <w:rsid w:val="004937A8"/>
    <w:rsid w:val="004942F6"/>
    <w:rsid w:val="00496B04"/>
    <w:rsid w:val="004972B0"/>
    <w:rsid w:val="004B3775"/>
    <w:rsid w:val="004B43A1"/>
    <w:rsid w:val="004B48D1"/>
    <w:rsid w:val="004B7EF3"/>
    <w:rsid w:val="004D0BA0"/>
    <w:rsid w:val="004D412B"/>
    <w:rsid w:val="004D56F1"/>
    <w:rsid w:val="004D68E6"/>
    <w:rsid w:val="004D7467"/>
    <w:rsid w:val="004E058F"/>
    <w:rsid w:val="004E0962"/>
    <w:rsid w:val="004E3B87"/>
    <w:rsid w:val="004E6CF7"/>
    <w:rsid w:val="004E6F70"/>
    <w:rsid w:val="004F01EC"/>
    <w:rsid w:val="004F0A3A"/>
    <w:rsid w:val="004F11F9"/>
    <w:rsid w:val="004F3103"/>
    <w:rsid w:val="004F783F"/>
    <w:rsid w:val="005029B1"/>
    <w:rsid w:val="0050375C"/>
    <w:rsid w:val="00510921"/>
    <w:rsid w:val="00510AD3"/>
    <w:rsid w:val="00511F5D"/>
    <w:rsid w:val="00513348"/>
    <w:rsid w:val="00513AD8"/>
    <w:rsid w:val="005160B9"/>
    <w:rsid w:val="005204D2"/>
    <w:rsid w:val="00520F21"/>
    <w:rsid w:val="00522396"/>
    <w:rsid w:val="00524117"/>
    <w:rsid w:val="00533B5D"/>
    <w:rsid w:val="00540C80"/>
    <w:rsid w:val="00540E0D"/>
    <w:rsid w:val="005423E5"/>
    <w:rsid w:val="00543D5C"/>
    <w:rsid w:val="005506A8"/>
    <w:rsid w:val="00550E82"/>
    <w:rsid w:val="00571B2D"/>
    <w:rsid w:val="00577EB8"/>
    <w:rsid w:val="00582697"/>
    <w:rsid w:val="00586208"/>
    <w:rsid w:val="00593AF9"/>
    <w:rsid w:val="00597D06"/>
    <w:rsid w:val="005A20F6"/>
    <w:rsid w:val="005A3229"/>
    <w:rsid w:val="005A5A52"/>
    <w:rsid w:val="005B002F"/>
    <w:rsid w:val="005B6905"/>
    <w:rsid w:val="005C58DD"/>
    <w:rsid w:val="005C5E49"/>
    <w:rsid w:val="005D2646"/>
    <w:rsid w:val="005D279B"/>
    <w:rsid w:val="005D2C61"/>
    <w:rsid w:val="005D3655"/>
    <w:rsid w:val="005E0DB3"/>
    <w:rsid w:val="005E3046"/>
    <w:rsid w:val="005E4830"/>
    <w:rsid w:val="00601F2B"/>
    <w:rsid w:val="00603436"/>
    <w:rsid w:val="00603A12"/>
    <w:rsid w:val="00607B82"/>
    <w:rsid w:val="00615E7F"/>
    <w:rsid w:val="00622B86"/>
    <w:rsid w:val="00622DB6"/>
    <w:rsid w:val="00623BA1"/>
    <w:rsid w:val="00627FD4"/>
    <w:rsid w:val="006346BC"/>
    <w:rsid w:val="00644501"/>
    <w:rsid w:val="006529A8"/>
    <w:rsid w:val="00656B1B"/>
    <w:rsid w:val="0066652A"/>
    <w:rsid w:val="006719C3"/>
    <w:rsid w:val="00672860"/>
    <w:rsid w:val="00680522"/>
    <w:rsid w:val="00682167"/>
    <w:rsid w:val="00692D96"/>
    <w:rsid w:val="006A4BD0"/>
    <w:rsid w:val="006B115E"/>
    <w:rsid w:val="006B5490"/>
    <w:rsid w:val="006C2450"/>
    <w:rsid w:val="006C42AF"/>
    <w:rsid w:val="006C6DED"/>
    <w:rsid w:val="006D0C40"/>
    <w:rsid w:val="006D652C"/>
    <w:rsid w:val="006D6E15"/>
    <w:rsid w:val="006E4903"/>
    <w:rsid w:val="006E6B3E"/>
    <w:rsid w:val="006F13EC"/>
    <w:rsid w:val="006F305D"/>
    <w:rsid w:val="006F715C"/>
    <w:rsid w:val="00702933"/>
    <w:rsid w:val="00711D8E"/>
    <w:rsid w:val="00712672"/>
    <w:rsid w:val="0071436E"/>
    <w:rsid w:val="00720990"/>
    <w:rsid w:val="00722E85"/>
    <w:rsid w:val="007245E0"/>
    <w:rsid w:val="00725F40"/>
    <w:rsid w:val="00733710"/>
    <w:rsid w:val="00734E3F"/>
    <w:rsid w:val="00735D72"/>
    <w:rsid w:val="00736985"/>
    <w:rsid w:val="00745DF5"/>
    <w:rsid w:val="0074692E"/>
    <w:rsid w:val="0074780A"/>
    <w:rsid w:val="00750C83"/>
    <w:rsid w:val="00751BD3"/>
    <w:rsid w:val="007524D8"/>
    <w:rsid w:val="0076250F"/>
    <w:rsid w:val="00766301"/>
    <w:rsid w:val="00766DF2"/>
    <w:rsid w:val="00770BF0"/>
    <w:rsid w:val="007717A6"/>
    <w:rsid w:val="00777ADE"/>
    <w:rsid w:val="007809A0"/>
    <w:rsid w:val="00780FA5"/>
    <w:rsid w:val="00781A55"/>
    <w:rsid w:val="0078566B"/>
    <w:rsid w:val="00786E74"/>
    <w:rsid w:val="00790711"/>
    <w:rsid w:val="00793833"/>
    <w:rsid w:val="007966F0"/>
    <w:rsid w:val="007A10A4"/>
    <w:rsid w:val="007A2895"/>
    <w:rsid w:val="007A5CDA"/>
    <w:rsid w:val="007A7D9D"/>
    <w:rsid w:val="007B3D64"/>
    <w:rsid w:val="007B6200"/>
    <w:rsid w:val="007B6E8E"/>
    <w:rsid w:val="007C7634"/>
    <w:rsid w:val="007D3810"/>
    <w:rsid w:val="007E229F"/>
    <w:rsid w:val="007E556D"/>
    <w:rsid w:val="007F3395"/>
    <w:rsid w:val="007F7B15"/>
    <w:rsid w:val="00801B9F"/>
    <w:rsid w:val="00801F80"/>
    <w:rsid w:val="0080204D"/>
    <w:rsid w:val="00804192"/>
    <w:rsid w:val="0080448B"/>
    <w:rsid w:val="00806CAB"/>
    <w:rsid w:val="008259A8"/>
    <w:rsid w:val="0082702C"/>
    <w:rsid w:val="0083085C"/>
    <w:rsid w:val="008326C6"/>
    <w:rsid w:val="008406BF"/>
    <w:rsid w:val="0084191E"/>
    <w:rsid w:val="008437D5"/>
    <w:rsid w:val="008475F0"/>
    <w:rsid w:val="00850910"/>
    <w:rsid w:val="00853B11"/>
    <w:rsid w:val="00853CE0"/>
    <w:rsid w:val="008557A7"/>
    <w:rsid w:val="0086089C"/>
    <w:rsid w:val="00862370"/>
    <w:rsid w:val="00865B85"/>
    <w:rsid w:val="00866B41"/>
    <w:rsid w:val="00870928"/>
    <w:rsid w:val="00872AA6"/>
    <w:rsid w:val="0087691F"/>
    <w:rsid w:val="00881BA8"/>
    <w:rsid w:val="00883CB7"/>
    <w:rsid w:val="008862AA"/>
    <w:rsid w:val="00890962"/>
    <w:rsid w:val="008936E8"/>
    <w:rsid w:val="0089405C"/>
    <w:rsid w:val="00897FA2"/>
    <w:rsid w:val="008A26CB"/>
    <w:rsid w:val="008A5AFE"/>
    <w:rsid w:val="008B7C83"/>
    <w:rsid w:val="008C30D4"/>
    <w:rsid w:val="008C5A0E"/>
    <w:rsid w:val="008C7310"/>
    <w:rsid w:val="008D2204"/>
    <w:rsid w:val="008D5CDB"/>
    <w:rsid w:val="008D6B8C"/>
    <w:rsid w:val="008E30FB"/>
    <w:rsid w:val="008F24E7"/>
    <w:rsid w:val="0091354A"/>
    <w:rsid w:val="00913F4B"/>
    <w:rsid w:val="009157AB"/>
    <w:rsid w:val="00916E1F"/>
    <w:rsid w:val="00920046"/>
    <w:rsid w:val="00922E7A"/>
    <w:rsid w:val="00930469"/>
    <w:rsid w:val="0093675C"/>
    <w:rsid w:val="00937375"/>
    <w:rsid w:val="00940C55"/>
    <w:rsid w:val="00942CCD"/>
    <w:rsid w:val="00943730"/>
    <w:rsid w:val="00946B8E"/>
    <w:rsid w:val="0095545A"/>
    <w:rsid w:val="00965398"/>
    <w:rsid w:val="0096624D"/>
    <w:rsid w:val="00970515"/>
    <w:rsid w:val="00975CA5"/>
    <w:rsid w:val="009838B0"/>
    <w:rsid w:val="00985DC3"/>
    <w:rsid w:val="00986590"/>
    <w:rsid w:val="00990AFE"/>
    <w:rsid w:val="00992C76"/>
    <w:rsid w:val="00992FD0"/>
    <w:rsid w:val="00995889"/>
    <w:rsid w:val="009969D6"/>
    <w:rsid w:val="009A1A2E"/>
    <w:rsid w:val="009A3553"/>
    <w:rsid w:val="009A4139"/>
    <w:rsid w:val="009A47F6"/>
    <w:rsid w:val="009B3AF6"/>
    <w:rsid w:val="009B4D3B"/>
    <w:rsid w:val="009B54BA"/>
    <w:rsid w:val="009B79BB"/>
    <w:rsid w:val="009C5035"/>
    <w:rsid w:val="009C6D40"/>
    <w:rsid w:val="009D0A04"/>
    <w:rsid w:val="009D19FA"/>
    <w:rsid w:val="009D5259"/>
    <w:rsid w:val="009D60F2"/>
    <w:rsid w:val="009D7407"/>
    <w:rsid w:val="009E0866"/>
    <w:rsid w:val="009E1035"/>
    <w:rsid w:val="009E273C"/>
    <w:rsid w:val="009E61B4"/>
    <w:rsid w:val="009E6386"/>
    <w:rsid w:val="009F07D2"/>
    <w:rsid w:val="009F1350"/>
    <w:rsid w:val="009F6423"/>
    <w:rsid w:val="00A023B7"/>
    <w:rsid w:val="00A22557"/>
    <w:rsid w:val="00A227E4"/>
    <w:rsid w:val="00A238F1"/>
    <w:rsid w:val="00A24A62"/>
    <w:rsid w:val="00A31C9F"/>
    <w:rsid w:val="00A4144F"/>
    <w:rsid w:val="00A470E7"/>
    <w:rsid w:val="00A51F06"/>
    <w:rsid w:val="00A52679"/>
    <w:rsid w:val="00A57A4C"/>
    <w:rsid w:val="00A61B4D"/>
    <w:rsid w:val="00A66454"/>
    <w:rsid w:val="00A77DD4"/>
    <w:rsid w:val="00A80F95"/>
    <w:rsid w:val="00A82C60"/>
    <w:rsid w:val="00A93526"/>
    <w:rsid w:val="00A9725E"/>
    <w:rsid w:val="00A97BF1"/>
    <w:rsid w:val="00AA2873"/>
    <w:rsid w:val="00AA298A"/>
    <w:rsid w:val="00AA2CB9"/>
    <w:rsid w:val="00AA6D2C"/>
    <w:rsid w:val="00AA7515"/>
    <w:rsid w:val="00AB0D54"/>
    <w:rsid w:val="00AB195D"/>
    <w:rsid w:val="00AB6F4B"/>
    <w:rsid w:val="00AC01CF"/>
    <w:rsid w:val="00AC164A"/>
    <w:rsid w:val="00AC3BAD"/>
    <w:rsid w:val="00AC4E90"/>
    <w:rsid w:val="00AC6359"/>
    <w:rsid w:val="00AD02BE"/>
    <w:rsid w:val="00AD223F"/>
    <w:rsid w:val="00AD5B31"/>
    <w:rsid w:val="00AE22F6"/>
    <w:rsid w:val="00AE2431"/>
    <w:rsid w:val="00AE3F07"/>
    <w:rsid w:val="00AE448A"/>
    <w:rsid w:val="00AE4E9A"/>
    <w:rsid w:val="00AF2050"/>
    <w:rsid w:val="00B02B2A"/>
    <w:rsid w:val="00B03BA3"/>
    <w:rsid w:val="00B03CA8"/>
    <w:rsid w:val="00B04DDE"/>
    <w:rsid w:val="00B04E7C"/>
    <w:rsid w:val="00B1508A"/>
    <w:rsid w:val="00B231E1"/>
    <w:rsid w:val="00B272FA"/>
    <w:rsid w:val="00B33C0A"/>
    <w:rsid w:val="00B36ABC"/>
    <w:rsid w:val="00B459AE"/>
    <w:rsid w:val="00B55E19"/>
    <w:rsid w:val="00B56C51"/>
    <w:rsid w:val="00B6222F"/>
    <w:rsid w:val="00B6636F"/>
    <w:rsid w:val="00B67DB7"/>
    <w:rsid w:val="00B7054C"/>
    <w:rsid w:val="00B7105D"/>
    <w:rsid w:val="00B712BD"/>
    <w:rsid w:val="00B75487"/>
    <w:rsid w:val="00B75712"/>
    <w:rsid w:val="00B857E1"/>
    <w:rsid w:val="00B90AEF"/>
    <w:rsid w:val="00B94758"/>
    <w:rsid w:val="00BA0BB7"/>
    <w:rsid w:val="00BA282A"/>
    <w:rsid w:val="00BA4B6D"/>
    <w:rsid w:val="00BB0B4A"/>
    <w:rsid w:val="00BB18F7"/>
    <w:rsid w:val="00BB26C5"/>
    <w:rsid w:val="00BB5345"/>
    <w:rsid w:val="00BC1244"/>
    <w:rsid w:val="00BC3075"/>
    <w:rsid w:val="00BC71D1"/>
    <w:rsid w:val="00BD4153"/>
    <w:rsid w:val="00BE16ED"/>
    <w:rsid w:val="00BF4736"/>
    <w:rsid w:val="00BF4DE6"/>
    <w:rsid w:val="00C06B13"/>
    <w:rsid w:val="00C10742"/>
    <w:rsid w:val="00C11CD0"/>
    <w:rsid w:val="00C1352A"/>
    <w:rsid w:val="00C14630"/>
    <w:rsid w:val="00C27D25"/>
    <w:rsid w:val="00C329B9"/>
    <w:rsid w:val="00C35791"/>
    <w:rsid w:val="00C367ED"/>
    <w:rsid w:val="00C42541"/>
    <w:rsid w:val="00C42CDE"/>
    <w:rsid w:val="00C42EB7"/>
    <w:rsid w:val="00C4323F"/>
    <w:rsid w:val="00C43C8F"/>
    <w:rsid w:val="00C5182A"/>
    <w:rsid w:val="00C53576"/>
    <w:rsid w:val="00C569B1"/>
    <w:rsid w:val="00C5746A"/>
    <w:rsid w:val="00C60108"/>
    <w:rsid w:val="00C63006"/>
    <w:rsid w:val="00C63EE9"/>
    <w:rsid w:val="00C7511F"/>
    <w:rsid w:val="00C85518"/>
    <w:rsid w:val="00C86918"/>
    <w:rsid w:val="00C9161E"/>
    <w:rsid w:val="00C92B56"/>
    <w:rsid w:val="00CA16F3"/>
    <w:rsid w:val="00CA37B1"/>
    <w:rsid w:val="00CB1959"/>
    <w:rsid w:val="00CC2FDE"/>
    <w:rsid w:val="00CC741B"/>
    <w:rsid w:val="00CD0E4B"/>
    <w:rsid w:val="00CD1898"/>
    <w:rsid w:val="00CD3207"/>
    <w:rsid w:val="00CD591A"/>
    <w:rsid w:val="00CE175C"/>
    <w:rsid w:val="00CE4C89"/>
    <w:rsid w:val="00CE6D3F"/>
    <w:rsid w:val="00CF07BA"/>
    <w:rsid w:val="00CF2778"/>
    <w:rsid w:val="00D01A8D"/>
    <w:rsid w:val="00D0296C"/>
    <w:rsid w:val="00D0748E"/>
    <w:rsid w:val="00D11E4F"/>
    <w:rsid w:val="00D12BCE"/>
    <w:rsid w:val="00D20055"/>
    <w:rsid w:val="00D201C4"/>
    <w:rsid w:val="00D217C2"/>
    <w:rsid w:val="00D22C12"/>
    <w:rsid w:val="00D2732B"/>
    <w:rsid w:val="00D32D6F"/>
    <w:rsid w:val="00D33AEE"/>
    <w:rsid w:val="00D37B04"/>
    <w:rsid w:val="00D53A15"/>
    <w:rsid w:val="00D540C6"/>
    <w:rsid w:val="00D64BD1"/>
    <w:rsid w:val="00D71A2E"/>
    <w:rsid w:val="00D757BE"/>
    <w:rsid w:val="00D77F19"/>
    <w:rsid w:val="00D84D30"/>
    <w:rsid w:val="00D85633"/>
    <w:rsid w:val="00D91E1A"/>
    <w:rsid w:val="00D92254"/>
    <w:rsid w:val="00D92606"/>
    <w:rsid w:val="00D930E0"/>
    <w:rsid w:val="00D97473"/>
    <w:rsid w:val="00DA2D36"/>
    <w:rsid w:val="00DD45FE"/>
    <w:rsid w:val="00DE084C"/>
    <w:rsid w:val="00DE209B"/>
    <w:rsid w:val="00DE2AC1"/>
    <w:rsid w:val="00DF0D6F"/>
    <w:rsid w:val="00DF0E44"/>
    <w:rsid w:val="00DF5EA8"/>
    <w:rsid w:val="00E003D7"/>
    <w:rsid w:val="00E00ED1"/>
    <w:rsid w:val="00E053A3"/>
    <w:rsid w:val="00E06C1B"/>
    <w:rsid w:val="00E06C40"/>
    <w:rsid w:val="00E07511"/>
    <w:rsid w:val="00E10737"/>
    <w:rsid w:val="00E1192B"/>
    <w:rsid w:val="00E13124"/>
    <w:rsid w:val="00E14F51"/>
    <w:rsid w:val="00E20535"/>
    <w:rsid w:val="00E244F2"/>
    <w:rsid w:val="00E25A52"/>
    <w:rsid w:val="00E357B7"/>
    <w:rsid w:val="00E46158"/>
    <w:rsid w:val="00E52A96"/>
    <w:rsid w:val="00E53800"/>
    <w:rsid w:val="00E56423"/>
    <w:rsid w:val="00E60706"/>
    <w:rsid w:val="00E6081F"/>
    <w:rsid w:val="00E64CB3"/>
    <w:rsid w:val="00E76C12"/>
    <w:rsid w:val="00E76CBB"/>
    <w:rsid w:val="00E8296D"/>
    <w:rsid w:val="00E83355"/>
    <w:rsid w:val="00E8457B"/>
    <w:rsid w:val="00E92A4B"/>
    <w:rsid w:val="00E94A2D"/>
    <w:rsid w:val="00EA04B2"/>
    <w:rsid w:val="00EA20F3"/>
    <w:rsid w:val="00EB00E8"/>
    <w:rsid w:val="00EC1DCE"/>
    <w:rsid w:val="00ED2831"/>
    <w:rsid w:val="00ED43D1"/>
    <w:rsid w:val="00EE1CA6"/>
    <w:rsid w:val="00EE4EE1"/>
    <w:rsid w:val="00EF4574"/>
    <w:rsid w:val="00EF50DD"/>
    <w:rsid w:val="00EF6294"/>
    <w:rsid w:val="00F12E11"/>
    <w:rsid w:val="00F1348B"/>
    <w:rsid w:val="00F2096E"/>
    <w:rsid w:val="00F2196F"/>
    <w:rsid w:val="00F22437"/>
    <w:rsid w:val="00F25A93"/>
    <w:rsid w:val="00F2684E"/>
    <w:rsid w:val="00F45AD1"/>
    <w:rsid w:val="00F47A6D"/>
    <w:rsid w:val="00F5080E"/>
    <w:rsid w:val="00F5404C"/>
    <w:rsid w:val="00F619E5"/>
    <w:rsid w:val="00F6556D"/>
    <w:rsid w:val="00F67C6A"/>
    <w:rsid w:val="00F713CE"/>
    <w:rsid w:val="00F729EF"/>
    <w:rsid w:val="00F7366D"/>
    <w:rsid w:val="00F7491C"/>
    <w:rsid w:val="00F75EAD"/>
    <w:rsid w:val="00F77CAE"/>
    <w:rsid w:val="00F802C2"/>
    <w:rsid w:val="00F82271"/>
    <w:rsid w:val="00F83428"/>
    <w:rsid w:val="00F853F5"/>
    <w:rsid w:val="00F86845"/>
    <w:rsid w:val="00F917FA"/>
    <w:rsid w:val="00F96BB9"/>
    <w:rsid w:val="00FA1D4D"/>
    <w:rsid w:val="00FA6C65"/>
    <w:rsid w:val="00FA7B1E"/>
    <w:rsid w:val="00FB24AA"/>
    <w:rsid w:val="00FB5576"/>
    <w:rsid w:val="00FB58D6"/>
    <w:rsid w:val="00FC0C8A"/>
    <w:rsid w:val="00FC1D9F"/>
    <w:rsid w:val="00FC57FC"/>
    <w:rsid w:val="00FC621D"/>
    <w:rsid w:val="00FD1201"/>
    <w:rsid w:val="00FD215E"/>
    <w:rsid w:val="00FD507A"/>
    <w:rsid w:val="00FD7796"/>
    <w:rsid w:val="00FE548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3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3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40E0D"/>
    <w:pPr>
      <w:spacing w:before="240" w:line="280" w:lineRule="atLeast"/>
      <w:outlineLvl w:val="3"/>
    </w:pPr>
    <w:rPr>
      <w:i/>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540E0D"/>
    <w:rPr>
      <w:rFonts w:asciiTheme="majorHAnsi" w:eastAsiaTheme="majorEastAsia" w:hAnsiTheme="majorHAnsi" w:cstheme="majorBidi"/>
      <w:bCs/>
      <w:i/>
      <w:color w:val="495965" w:themeColor="text2"/>
      <w:sz w:val="24"/>
      <w:szCs w:val="26"/>
      <w:lang w:val="en-GB"/>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31"/>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0">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Bullet1Char">
    <w:name w:val="Bullet 1 Char"/>
    <w:link w:val="Bullet1"/>
    <w:locked/>
    <w:rsid w:val="00CD591A"/>
    <w:rPr>
      <w:color w:val="495965" w:themeColor="text2"/>
      <w:lang w:val="en-GB"/>
    </w:rPr>
  </w:style>
  <w:style w:type="character" w:customStyle="1" w:styleId="paragraphChar">
    <w:name w:val="paragraph Char"/>
    <w:aliases w:val="a Char"/>
    <w:link w:val="paragraph"/>
    <w:locked/>
    <w:rsid w:val="003D2290"/>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eastAsia="Times New Roman" w:hAnsi="Times New Roman" w:cs="Times New Roman"/>
      <w:color w:val="auto"/>
      <w:szCs w:val="20"/>
      <w:lang w:val="en-AU" w:eastAsia="en-AU"/>
    </w:rPr>
  </w:style>
  <w:style w:type="paragraph" w:styleId="EndnoteText">
    <w:name w:val="endnote text"/>
    <w:basedOn w:val="Normal"/>
    <w:link w:val="EndnoteTextChar"/>
    <w:uiPriority w:val="99"/>
    <w:semiHidden/>
    <w:unhideWhenUsed/>
    <w:rsid w:val="005506A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506A8"/>
    <w:rPr>
      <w:color w:val="495965" w:themeColor="text2"/>
      <w:sz w:val="20"/>
      <w:szCs w:val="20"/>
      <w:lang w:val="en-GB"/>
    </w:rPr>
  </w:style>
  <w:style w:type="character" w:styleId="EndnoteReference">
    <w:name w:val="endnote reference"/>
    <w:basedOn w:val="DefaultParagraphFont"/>
    <w:uiPriority w:val="99"/>
    <w:semiHidden/>
    <w:unhideWhenUsed/>
    <w:rsid w:val="005506A8"/>
    <w:rPr>
      <w:vertAlign w:val="superscript"/>
    </w:rPr>
  </w:style>
  <w:style w:type="paragraph" w:customStyle="1" w:styleId="Default">
    <w:name w:val="Default"/>
    <w:rsid w:val="006E6B3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86845"/>
    <w:rPr>
      <w:color w:val="605E5C"/>
      <w:shd w:val="clear" w:color="auto" w:fill="E1DFDD"/>
    </w:rPr>
  </w:style>
  <w:style w:type="table" w:styleId="GridTable1Light-Accent1">
    <w:name w:val="Grid Table 1 Light Accent 1"/>
    <w:basedOn w:val="TableNormal"/>
    <w:uiPriority w:val="46"/>
    <w:locked/>
    <w:rsid w:val="00A9725E"/>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0275FD"/>
    <w:pPr>
      <w:spacing w:after="0" w:line="240" w:lineRule="auto"/>
    </w:pPr>
    <w:rPr>
      <w:color w:val="495965" w:themeColor="text2"/>
      <w:lang w:val="en-GB"/>
    </w:rPr>
  </w:style>
  <w:style w:type="paragraph" w:customStyle="1" w:styleId="Leg4Subsec1">
    <w:name w:val="Leg4 Subsec: (1)"/>
    <w:aliases w:val="L4"/>
    <w:basedOn w:val="Normal"/>
    <w:uiPriority w:val="5"/>
    <w:qFormat/>
    <w:rsid w:val="000275FD"/>
    <w:pPr>
      <w:suppressAutoHyphens w:val="0"/>
      <w:spacing w:before="60"/>
      <w:ind w:left="1276" w:right="567" w:hanging="425"/>
    </w:pPr>
    <w:rPr>
      <w:rFonts w:ascii="Arial" w:eastAsia="Times New Roman" w:hAnsi="Arial" w:cs="Arial"/>
      <w:color w:val="auto"/>
      <w:sz w:val="20"/>
      <w:lang w:val="en-AU" w:eastAsia="en-AU"/>
    </w:rPr>
  </w:style>
  <w:style w:type="paragraph" w:customStyle="1" w:styleId="Leg5Paraa">
    <w:name w:val="Leg5 Para: (a)"/>
    <w:aliases w:val="L5"/>
    <w:basedOn w:val="Normal"/>
    <w:uiPriority w:val="5"/>
    <w:qFormat/>
    <w:rsid w:val="000275FD"/>
    <w:pPr>
      <w:suppressAutoHyphens w:val="0"/>
      <w:spacing w:before="60"/>
      <w:ind w:left="1843" w:right="567" w:hanging="567"/>
    </w:pPr>
    <w:rPr>
      <w:rFonts w:ascii="Arial" w:eastAsia="Times New Roman" w:hAnsi="Arial" w:cs="Arial"/>
      <w:color w:val="auto"/>
      <w:sz w:val="20"/>
      <w:lang w:val="en-AU" w:eastAsia="en-AU"/>
    </w:rPr>
  </w:style>
  <w:style w:type="paragraph" w:customStyle="1" w:styleId="Quotation">
    <w:name w:val="Quotation"/>
    <w:basedOn w:val="Normal"/>
    <w:uiPriority w:val="9"/>
    <w:semiHidden/>
    <w:rsid w:val="000275FD"/>
    <w:pPr>
      <w:numPr>
        <w:numId w:val="17"/>
      </w:numPr>
      <w:suppressAutoHyphens w:val="0"/>
      <w:spacing w:before="0" w:after="140"/>
    </w:pPr>
    <w:rPr>
      <w:rFonts w:ascii="Arial" w:eastAsia="Times New Roman" w:hAnsi="Arial" w:cs="Arial"/>
      <w:color w:val="auto"/>
      <w:sz w:val="20"/>
      <w:lang w:val="en-AU" w:eastAsia="en-AU"/>
    </w:rPr>
  </w:style>
  <w:style w:type="paragraph" w:customStyle="1" w:styleId="Quotation1">
    <w:name w:val="Quotation 1"/>
    <w:aliases w:val="&quot;Q&quot;"/>
    <w:basedOn w:val="Normal"/>
    <w:uiPriority w:val="9"/>
    <w:qFormat/>
    <w:rsid w:val="000275FD"/>
    <w:pPr>
      <w:numPr>
        <w:ilvl w:val="1"/>
        <w:numId w:val="17"/>
      </w:numPr>
      <w:suppressAutoHyphens w:val="0"/>
      <w:spacing w:before="0" w:after="140"/>
    </w:pPr>
    <w:rPr>
      <w:rFonts w:ascii="Arial" w:eastAsia="Times New Roman" w:hAnsi="Arial" w:cs="Arial"/>
      <w:color w:val="auto"/>
      <w:sz w:val="20"/>
      <w:lang w:val="en-AU" w:eastAsia="en-AU"/>
    </w:rPr>
  </w:style>
  <w:style w:type="paragraph" w:customStyle="1" w:styleId="Quotation2">
    <w:name w:val="Quotation 2"/>
    <w:basedOn w:val="Normal"/>
    <w:uiPriority w:val="9"/>
    <w:semiHidden/>
    <w:rsid w:val="000275FD"/>
    <w:pPr>
      <w:numPr>
        <w:ilvl w:val="2"/>
        <w:numId w:val="17"/>
      </w:numPr>
      <w:suppressAutoHyphens w:val="0"/>
      <w:spacing w:before="0" w:after="140"/>
    </w:pPr>
    <w:rPr>
      <w:rFonts w:ascii="Arial" w:eastAsia="Times New Roman" w:hAnsi="Arial" w:cs="Arial"/>
      <w:color w:val="auto"/>
      <w:sz w:val="20"/>
      <w:lang w:val="en-AU" w:eastAsia="en-AU"/>
    </w:rPr>
  </w:style>
  <w:style w:type="paragraph" w:customStyle="1" w:styleId="Quotation3">
    <w:name w:val="Quotation 3"/>
    <w:basedOn w:val="Normal"/>
    <w:uiPriority w:val="9"/>
    <w:semiHidden/>
    <w:rsid w:val="000275FD"/>
    <w:pPr>
      <w:numPr>
        <w:ilvl w:val="3"/>
        <w:numId w:val="17"/>
      </w:numPr>
      <w:suppressAutoHyphens w:val="0"/>
      <w:spacing w:before="0" w:after="140"/>
    </w:pPr>
    <w:rPr>
      <w:rFonts w:ascii="Arial" w:eastAsia="Times New Roman" w:hAnsi="Arial" w:cs="Arial"/>
      <w:color w:val="auto"/>
      <w:sz w:val="20"/>
      <w:lang w:val="en-AU" w:eastAsia="en-AU"/>
    </w:rPr>
  </w:style>
  <w:style w:type="paragraph" w:customStyle="1" w:styleId="Quotation4">
    <w:name w:val="Quotation 4"/>
    <w:basedOn w:val="Normal"/>
    <w:uiPriority w:val="9"/>
    <w:semiHidden/>
    <w:rsid w:val="000275FD"/>
    <w:pPr>
      <w:numPr>
        <w:ilvl w:val="4"/>
        <w:numId w:val="17"/>
      </w:numPr>
      <w:suppressAutoHyphens w:val="0"/>
      <w:spacing w:before="0" w:after="140"/>
    </w:pPr>
    <w:rPr>
      <w:rFonts w:ascii="Arial" w:eastAsia="Times New Roman" w:hAnsi="Arial" w:cs="Arial"/>
      <w:color w:val="auto"/>
      <w:sz w:val="20"/>
      <w:lang w:val="en-AU" w:eastAsia="en-AU"/>
    </w:rPr>
  </w:style>
  <w:style w:type="paragraph" w:customStyle="1" w:styleId="Quotation5">
    <w:name w:val="Quotation 5"/>
    <w:basedOn w:val="Normal"/>
    <w:uiPriority w:val="9"/>
    <w:semiHidden/>
    <w:rsid w:val="000275FD"/>
    <w:pPr>
      <w:numPr>
        <w:ilvl w:val="5"/>
        <w:numId w:val="17"/>
      </w:numPr>
      <w:suppressAutoHyphens w:val="0"/>
      <w:spacing w:before="0" w:after="140"/>
    </w:pPr>
    <w:rPr>
      <w:rFonts w:ascii="Arial" w:eastAsia="Times New Roman" w:hAnsi="Arial" w:cs="Arial"/>
      <w:color w:val="auto"/>
      <w:sz w:val="20"/>
      <w:lang w:val="en-AU" w:eastAsia="en-AU"/>
    </w:rPr>
  </w:style>
  <w:style w:type="paragraph" w:customStyle="1" w:styleId="Quotation6">
    <w:name w:val="Quotation 6"/>
    <w:basedOn w:val="Normal"/>
    <w:uiPriority w:val="9"/>
    <w:semiHidden/>
    <w:rsid w:val="000275FD"/>
    <w:pPr>
      <w:numPr>
        <w:ilvl w:val="6"/>
        <w:numId w:val="17"/>
      </w:numPr>
      <w:suppressAutoHyphens w:val="0"/>
      <w:spacing w:before="0" w:after="140"/>
    </w:pPr>
    <w:rPr>
      <w:rFonts w:ascii="Arial" w:eastAsia="Times New Roman" w:hAnsi="Arial" w:cs="Arial"/>
      <w:color w:val="auto"/>
      <w:sz w:val="20"/>
      <w:lang w:val="en-AU" w:eastAsia="en-AU"/>
    </w:rPr>
  </w:style>
  <w:style w:type="paragraph" w:customStyle="1" w:styleId="Quotation7">
    <w:name w:val="Quotation 7"/>
    <w:basedOn w:val="Normal"/>
    <w:uiPriority w:val="9"/>
    <w:semiHidden/>
    <w:rsid w:val="000275FD"/>
    <w:pPr>
      <w:numPr>
        <w:ilvl w:val="7"/>
        <w:numId w:val="17"/>
      </w:numPr>
      <w:suppressAutoHyphens w:val="0"/>
      <w:spacing w:before="0" w:after="140"/>
    </w:pPr>
    <w:rPr>
      <w:rFonts w:ascii="Arial" w:eastAsia="Times New Roman" w:hAnsi="Arial" w:cs="Arial"/>
      <w:color w:val="auto"/>
      <w:sz w:val="20"/>
      <w:lang w:val="en-AU" w:eastAsia="en-AU"/>
    </w:rPr>
  </w:style>
  <w:style w:type="paragraph" w:customStyle="1" w:styleId="Quotation8">
    <w:name w:val="Quotation 8"/>
    <w:basedOn w:val="Normal"/>
    <w:uiPriority w:val="9"/>
    <w:semiHidden/>
    <w:rsid w:val="000275FD"/>
    <w:pPr>
      <w:numPr>
        <w:ilvl w:val="8"/>
        <w:numId w:val="17"/>
      </w:numPr>
      <w:suppressAutoHyphens w:val="0"/>
      <w:spacing w:before="0" w:after="140"/>
    </w:pPr>
    <w:rPr>
      <w:rFonts w:ascii="Arial" w:eastAsia="Times New Roman" w:hAnsi="Arial" w:cs="Arial"/>
      <w:color w:val="auto"/>
      <w:sz w:val="20"/>
      <w:lang w:val="en-AU" w:eastAsia="en-AU"/>
    </w:rPr>
  </w:style>
  <w:style w:type="paragraph" w:customStyle="1" w:styleId="NumberLevel1">
    <w:name w:val="Number Level 1"/>
    <w:aliases w:val="N1"/>
    <w:basedOn w:val="Normal"/>
    <w:uiPriority w:val="1"/>
    <w:qFormat/>
    <w:rsid w:val="000275FD"/>
    <w:pPr>
      <w:numPr>
        <w:numId w:val="18"/>
      </w:numPr>
      <w:suppressAutoHyphens w:val="0"/>
      <w:spacing w:before="140" w:after="140" w:line="280" w:lineRule="atLeast"/>
    </w:pPr>
    <w:rPr>
      <w:rFonts w:ascii="Arial" w:eastAsia="Times New Roman" w:hAnsi="Arial" w:cs="Arial"/>
      <w:color w:val="auto"/>
      <w:lang w:val="en-AU" w:eastAsia="en-AU"/>
    </w:rPr>
  </w:style>
  <w:style w:type="paragraph" w:customStyle="1" w:styleId="NumberLevel2">
    <w:name w:val="Number Level 2"/>
    <w:aliases w:val="N2"/>
    <w:basedOn w:val="Normal"/>
    <w:uiPriority w:val="1"/>
    <w:qFormat/>
    <w:rsid w:val="000275FD"/>
    <w:pPr>
      <w:numPr>
        <w:ilvl w:val="1"/>
        <w:numId w:val="18"/>
      </w:numPr>
      <w:suppressAutoHyphens w:val="0"/>
      <w:spacing w:before="140" w:after="140" w:line="280" w:lineRule="atLeast"/>
    </w:pPr>
    <w:rPr>
      <w:rFonts w:ascii="Arial" w:eastAsia="Times New Roman" w:hAnsi="Arial" w:cs="Arial"/>
      <w:color w:val="auto"/>
      <w:lang w:val="en-AU" w:eastAsia="en-AU"/>
    </w:rPr>
  </w:style>
  <w:style w:type="paragraph" w:customStyle="1" w:styleId="NumberLevel3">
    <w:name w:val="Number Level 3"/>
    <w:aliases w:val="N3"/>
    <w:basedOn w:val="Normal"/>
    <w:uiPriority w:val="1"/>
    <w:qFormat/>
    <w:rsid w:val="000275FD"/>
    <w:pPr>
      <w:numPr>
        <w:ilvl w:val="2"/>
        <w:numId w:val="18"/>
      </w:numPr>
      <w:suppressAutoHyphens w:val="0"/>
      <w:spacing w:before="140" w:after="140" w:line="280" w:lineRule="atLeast"/>
    </w:pPr>
    <w:rPr>
      <w:rFonts w:ascii="Arial" w:eastAsia="Times New Roman" w:hAnsi="Arial" w:cs="Arial"/>
      <w:color w:val="auto"/>
      <w:lang w:val="en-AU" w:eastAsia="en-AU"/>
    </w:rPr>
  </w:style>
  <w:style w:type="paragraph" w:customStyle="1" w:styleId="NumberLevel4">
    <w:name w:val="Number Level 4"/>
    <w:aliases w:val="N4"/>
    <w:basedOn w:val="Normal"/>
    <w:uiPriority w:val="1"/>
    <w:qFormat/>
    <w:rsid w:val="000275FD"/>
    <w:pPr>
      <w:numPr>
        <w:ilvl w:val="3"/>
        <w:numId w:val="18"/>
      </w:numPr>
      <w:suppressAutoHyphens w:val="0"/>
      <w:spacing w:before="0" w:after="140" w:line="280" w:lineRule="atLeast"/>
    </w:pPr>
    <w:rPr>
      <w:rFonts w:ascii="Arial" w:eastAsia="Times New Roman" w:hAnsi="Arial" w:cs="Arial"/>
      <w:color w:val="auto"/>
      <w:lang w:val="en-AU" w:eastAsia="en-AU"/>
    </w:rPr>
  </w:style>
  <w:style w:type="paragraph" w:customStyle="1" w:styleId="NumberLevel5">
    <w:name w:val="Number Level 5"/>
    <w:aliases w:val="N5"/>
    <w:basedOn w:val="Normal"/>
    <w:uiPriority w:val="1"/>
    <w:semiHidden/>
    <w:rsid w:val="000275FD"/>
    <w:pPr>
      <w:numPr>
        <w:ilvl w:val="4"/>
        <w:numId w:val="18"/>
      </w:numPr>
      <w:suppressAutoHyphens w:val="0"/>
      <w:spacing w:before="0" w:after="140" w:line="280" w:lineRule="atLeast"/>
    </w:pPr>
    <w:rPr>
      <w:rFonts w:ascii="Arial" w:eastAsia="Times New Roman" w:hAnsi="Arial" w:cs="Arial"/>
      <w:color w:val="auto"/>
      <w:lang w:val="en-AU" w:eastAsia="en-AU"/>
    </w:rPr>
  </w:style>
  <w:style w:type="paragraph" w:customStyle="1" w:styleId="NumberLevel6">
    <w:name w:val="Number Level 6"/>
    <w:basedOn w:val="NumberLevel5"/>
    <w:uiPriority w:val="1"/>
    <w:semiHidden/>
    <w:rsid w:val="000275FD"/>
    <w:pPr>
      <w:numPr>
        <w:ilvl w:val="5"/>
      </w:numPr>
    </w:pPr>
  </w:style>
  <w:style w:type="paragraph" w:customStyle="1" w:styleId="NumberLevel7">
    <w:name w:val="Number Level 7"/>
    <w:basedOn w:val="NumberLevel6"/>
    <w:uiPriority w:val="1"/>
    <w:semiHidden/>
    <w:rsid w:val="000275FD"/>
    <w:pPr>
      <w:numPr>
        <w:ilvl w:val="6"/>
      </w:numPr>
    </w:pPr>
  </w:style>
  <w:style w:type="paragraph" w:customStyle="1" w:styleId="NumberLevel8">
    <w:name w:val="Number Level 8"/>
    <w:basedOn w:val="NumberLevel7"/>
    <w:uiPriority w:val="1"/>
    <w:semiHidden/>
    <w:rsid w:val="000275FD"/>
    <w:pPr>
      <w:numPr>
        <w:ilvl w:val="7"/>
      </w:numPr>
    </w:pPr>
  </w:style>
  <w:style w:type="paragraph" w:customStyle="1" w:styleId="NumberLevel9">
    <w:name w:val="Number Level 9"/>
    <w:basedOn w:val="NumberLevel8"/>
    <w:uiPriority w:val="1"/>
    <w:semiHidden/>
    <w:rsid w:val="000275FD"/>
    <w:pPr>
      <w:numPr>
        <w:ilvl w:val="8"/>
      </w:numPr>
    </w:pPr>
  </w:style>
  <w:style w:type="paragraph" w:customStyle="1" w:styleId="TableNumberedList1">
    <w:name w:val="Table: Numbered List: 1)"/>
    <w:basedOn w:val="Normal"/>
    <w:uiPriority w:val="12"/>
    <w:semiHidden/>
    <w:rsid w:val="000275FD"/>
    <w:pPr>
      <w:numPr>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1">
    <w:name w:val="Table: Numbered List: 1) 1"/>
    <w:basedOn w:val="Normal"/>
    <w:uiPriority w:val="12"/>
    <w:rsid w:val="000275FD"/>
    <w:pPr>
      <w:numPr>
        <w:ilvl w:val="1"/>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2">
    <w:name w:val="Table: Numbered List: 1) 2"/>
    <w:basedOn w:val="Normal"/>
    <w:uiPriority w:val="12"/>
    <w:semiHidden/>
    <w:rsid w:val="000275FD"/>
    <w:pPr>
      <w:numPr>
        <w:ilvl w:val="2"/>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3">
    <w:name w:val="Table: Numbered List: 1) 3"/>
    <w:basedOn w:val="Normal"/>
    <w:uiPriority w:val="12"/>
    <w:semiHidden/>
    <w:rsid w:val="000275FD"/>
    <w:pPr>
      <w:numPr>
        <w:ilvl w:val="3"/>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4">
    <w:name w:val="Table: Numbered List: 1) 4"/>
    <w:basedOn w:val="Normal"/>
    <w:uiPriority w:val="12"/>
    <w:semiHidden/>
    <w:rsid w:val="000275FD"/>
    <w:pPr>
      <w:numPr>
        <w:ilvl w:val="4"/>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5">
    <w:name w:val="Table: Numbered List: 1) 5"/>
    <w:basedOn w:val="Normal"/>
    <w:uiPriority w:val="12"/>
    <w:semiHidden/>
    <w:rsid w:val="000275FD"/>
    <w:pPr>
      <w:numPr>
        <w:ilvl w:val="5"/>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6">
    <w:name w:val="Table: Numbered List: 1) 6"/>
    <w:basedOn w:val="Normal"/>
    <w:uiPriority w:val="12"/>
    <w:semiHidden/>
    <w:rsid w:val="000275FD"/>
    <w:pPr>
      <w:numPr>
        <w:ilvl w:val="6"/>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7">
    <w:name w:val="Table: Numbered List: 1) 7"/>
    <w:basedOn w:val="Normal"/>
    <w:uiPriority w:val="12"/>
    <w:semiHidden/>
    <w:rsid w:val="000275FD"/>
    <w:pPr>
      <w:numPr>
        <w:ilvl w:val="7"/>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8">
    <w:name w:val="Table: Numbered List: 1) 8"/>
    <w:basedOn w:val="Normal"/>
    <w:uiPriority w:val="12"/>
    <w:semiHidden/>
    <w:rsid w:val="000275FD"/>
    <w:pPr>
      <w:numPr>
        <w:ilvl w:val="8"/>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
    <w:name w:val="Table: Numbered List: a)"/>
    <w:basedOn w:val="Normal"/>
    <w:uiPriority w:val="12"/>
    <w:semiHidden/>
    <w:rsid w:val="000275FD"/>
    <w:pPr>
      <w:numPr>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1">
    <w:name w:val="Table: Numbered List: a) 1"/>
    <w:basedOn w:val="Normal"/>
    <w:uiPriority w:val="12"/>
    <w:rsid w:val="000275FD"/>
    <w:pPr>
      <w:numPr>
        <w:ilvl w:val="1"/>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2">
    <w:name w:val="Table: Numbered List: a) 2"/>
    <w:basedOn w:val="Normal"/>
    <w:uiPriority w:val="12"/>
    <w:semiHidden/>
    <w:rsid w:val="000275FD"/>
    <w:pPr>
      <w:numPr>
        <w:ilvl w:val="2"/>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3">
    <w:name w:val="Table: Numbered List: a) 3"/>
    <w:basedOn w:val="Normal"/>
    <w:uiPriority w:val="12"/>
    <w:semiHidden/>
    <w:rsid w:val="000275FD"/>
    <w:pPr>
      <w:numPr>
        <w:ilvl w:val="3"/>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4">
    <w:name w:val="Table: Numbered List: a) 4"/>
    <w:basedOn w:val="Normal"/>
    <w:uiPriority w:val="12"/>
    <w:semiHidden/>
    <w:rsid w:val="000275FD"/>
    <w:pPr>
      <w:numPr>
        <w:ilvl w:val="4"/>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5">
    <w:name w:val="Table: Numbered List: a) 5"/>
    <w:basedOn w:val="Normal"/>
    <w:uiPriority w:val="12"/>
    <w:semiHidden/>
    <w:rsid w:val="000275FD"/>
    <w:pPr>
      <w:numPr>
        <w:ilvl w:val="5"/>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6">
    <w:name w:val="Table: Numbered List: a) 6"/>
    <w:basedOn w:val="Normal"/>
    <w:uiPriority w:val="12"/>
    <w:semiHidden/>
    <w:rsid w:val="000275FD"/>
    <w:pPr>
      <w:numPr>
        <w:ilvl w:val="6"/>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7">
    <w:name w:val="Table: Numbered List: a) 7"/>
    <w:basedOn w:val="Normal"/>
    <w:uiPriority w:val="12"/>
    <w:semiHidden/>
    <w:rsid w:val="000275FD"/>
    <w:pPr>
      <w:numPr>
        <w:ilvl w:val="7"/>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8">
    <w:name w:val="Table: Numbered List: a) 8"/>
    <w:basedOn w:val="Normal"/>
    <w:uiPriority w:val="12"/>
    <w:semiHidden/>
    <w:rsid w:val="000275FD"/>
    <w:pPr>
      <w:numPr>
        <w:ilvl w:val="8"/>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AdviceNumLevel1">
    <w:name w:val="AdviceNumLevel1"/>
    <w:aliases w:val="Advice N1"/>
    <w:basedOn w:val="NumberLevel1"/>
    <w:qFormat/>
    <w:rsid w:val="000275FD"/>
  </w:style>
  <w:style w:type="paragraph" w:customStyle="1" w:styleId="AdviceHeading2">
    <w:name w:val="AdviceHeading2"/>
    <w:aliases w:val="Advice H2"/>
    <w:basedOn w:val="Normal"/>
    <w:next w:val="AdviceNumLevel1"/>
    <w:link w:val="AdviceHeading2Char"/>
    <w:qFormat/>
    <w:rsid w:val="000275FD"/>
    <w:pPr>
      <w:keepNext/>
      <w:keepLines/>
      <w:suppressAutoHyphens w:val="0"/>
      <w:spacing w:before="200" w:after="0" w:line="240" w:lineRule="auto"/>
      <w:outlineLvl w:val="0"/>
    </w:pPr>
    <w:rPr>
      <w:rFonts w:ascii="Arial" w:eastAsia="Times New Roman" w:hAnsi="Arial" w:cs="Arial"/>
      <w:b/>
      <w:color w:val="auto"/>
      <w:lang w:val="en-AU" w:eastAsia="en-AU"/>
    </w:rPr>
  </w:style>
  <w:style w:type="character" w:customStyle="1" w:styleId="AdviceHeading2Char">
    <w:name w:val="AdviceHeading2 Char"/>
    <w:aliases w:val="Advice H2 Char"/>
    <w:basedOn w:val="DefaultParagraphFont"/>
    <w:link w:val="AdviceHeading2"/>
    <w:rsid w:val="000275FD"/>
    <w:rPr>
      <w:rFonts w:ascii="Arial" w:eastAsia="Times New Roman" w:hAnsi="Arial" w:cs="Arial"/>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07700712">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673067454">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520971214">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688170396">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7.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reignarrangements.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XXXXX@dfat.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9359-CB9C-4992-A6C5-A32DB0F3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3229</Words>
  <Characters>18408</Characters>
  <Application>Microsoft Office Word</Application>
  <DocSecurity>0</DocSecurity>
  <Lines>153</Lines>
  <Paragraphs>43</Paragraphs>
  <ScaleCrop>false</ScaleCrop>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2021-03-03T06:08:00Z</dcterms:created>
  <dcterms:modified xsi:type="dcterms:W3CDTF">2021-03-03T06:08:00Z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5e42d924-1141-4f15-af6e-d80047e66379</vt:lpwstr>
  </property>
  <property fmtid="{D5CDD505-2E9C-101B-9397-08002B2CF9AE}" pid="3" name="SEC">
    <vt:lpwstr>OFFICIAL</vt:lpwstr>
  </property>
</Properties>
</file>